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b/>
          <w:bCs/>
          <w:sz w:val="32"/>
          <w:szCs w:val="32"/>
        </w:rPr>
        <w:t>技术需求书</w:t>
      </w:r>
    </w:p>
    <w:p>
      <w:pPr>
        <w:spacing w:beforeLines="50" w:afterLines="50" w:line="360" w:lineRule="auto"/>
        <w:rPr>
          <w:b/>
          <w:bCs/>
          <w:sz w:val="28"/>
          <w:szCs w:val="28"/>
        </w:rPr>
      </w:pPr>
      <w:r>
        <w:rPr>
          <w:rFonts w:hint="eastAsia"/>
          <w:b/>
          <w:bCs/>
          <w:sz w:val="28"/>
          <w:szCs w:val="28"/>
        </w:rPr>
        <w:t>一、招标范围</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995"/>
        <w:gridCol w:w="3360"/>
        <w:gridCol w:w="1050"/>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1" w:type="dxa"/>
            <w:vAlign w:val="center"/>
          </w:tcPr>
          <w:p>
            <w:pPr>
              <w:jc w:val="center"/>
              <w:rPr>
                <w:rFonts w:ascii="宋体" w:hAnsi="宋体" w:cs="宋体"/>
                <w:sz w:val="24"/>
              </w:rPr>
            </w:pPr>
            <w:r>
              <w:rPr>
                <w:rFonts w:hint="eastAsia" w:ascii="宋体" w:hAnsi="宋体" w:cs="宋体"/>
                <w:sz w:val="24"/>
              </w:rPr>
              <w:t>序号</w:t>
            </w:r>
          </w:p>
        </w:tc>
        <w:tc>
          <w:tcPr>
            <w:tcW w:w="1995" w:type="dxa"/>
            <w:vAlign w:val="center"/>
          </w:tcPr>
          <w:p>
            <w:pPr>
              <w:jc w:val="center"/>
              <w:rPr>
                <w:rFonts w:ascii="宋体" w:hAnsi="宋体" w:cs="宋体"/>
                <w:sz w:val="24"/>
              </w:rPr>
            </w:pPr>
            <w:r>
              <w:rPr>
                <w:rFonts w:hint="eastAsia" w:ascii="宋体" w:hAnsi="宋体" w:cs="宋体"/>
                <w:sz w:val="24"/>
              </w:rPr>
              <w:t>名称</w:t>
            </w:r>
          </w:p>
        </w:tc>
        <w:tc>
          <w:tcPr>
            <w:tcW w:w="3360" w:type="dxa"/>
            <w:vAlign w:val="center"/>
          </w:tcPr>
          <w:p>
            <w:pPr>
              <w:jc w:val="center"/>
              <w:rPr>
                <w:rFonts w:ascii="宋体" w:hAnsi="宋体" w:cs="宋体"/>
                <w:sz w:val="24"/>
              </w:rPr>
            </w:pPr>
            <w:r>
              <w:rPr>
                <w:rFonts w:hint="eastAsia" w:ascii="宋体" w:hAnsi="宋体" w:cs="宋体"/>
                <w:sz w:val="24"/>
              </w:rPr>
              <w:t>规格</w:t>
            </w:r>
          </w:p>
        </w:tc>
        <w:tc>
          <w:tcPr>
            <w:tcW w:w="1050" w:type="dxa"/>
            <w:vAlign w:val="center"/>
          </w:tcPr>
          <w:p>
            <w:pPr>
              <w:jc w:val="center"/>
              <w:rPr>
                <w:rFonts w:ascii="宋体" w:hAnsi="宋体" w:cs="宋体"/>
                <w:sz w:val="24"/>
              </w:rPr>
            </w:pPr>
            <w:r>
              <w:rPr>
                <w:rFonts w:hint="eastAsia" w:ascii="宋体" w:hAnsi="宋体" w:cs="宋体"/>
                <w:sz w:val="24"/>
              </w:rPr>
              <w:t>数量</w:t>
            </w:r>
          </w:p>
        </w:tc>
        <w:tc>
          <w:tcPr>
            <w:tcW w:w="1246" w:type="dxa"/>
            <w:vAlign w:val="center"/>
          </w:tcPr>
          <w:p>
            <w:pPr>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71" w:type="dxa"/>
            <w:vAlign w:val="center"/>
          </w:tcPr>
          <w:p>
            <w:pPr>
              <w:jc w:val="center"/>
              <w:rPr>
                <w:rFonts w:ascii="宋体" w:hAnsi="宋体" w:cs="宋体"/>
                <w:sz w:val="24"/>
              </w:rPr>
            </w:pPr>
            <w:r>
              <w:rPr>
                <w:rFonts w:hint="eastAsia" w:ascii="宋体" w:hAnsi="宋体" w:cs="宋体"/>
                <w:sz w:val="24"/>
              </w:rPr>
              <w:t>1</w:t>
            </w:r>
          </w:p>
        </w:tc>
        <w:tc>
          <w:tcPr>
            <w:tcW w:w="1995" w:type="dxa"/>
            <w:vAlign w:val="center"/>
          </w:tcPr>
          <w:p>
            <w:pPr>
              <w:jc w:val="center"/>
              <w:rPr>
                <w:rFonts w:ascii="宋体" w:hAnsi="宋体" w:cs="宋体"/>
                <w:sz w:val="24"/>
              </w:rPr>
            </w:pPr>
            <w:r>
              <w:rPr>
                <w:rFonts w:hint="eastAsia" w:ascii="宋体" w:hAnsi="宋体" w:cs="宋体"/>
                <w:sz w:val="24"/>
              </w:rPr>
              <w:t>高效絮凝沉淀池</w:t>
            </w:r>
          </w:p>
        </w:tc>
        <w:tc>
          <w:tcPr>
            <w:tcW w:w="3360" w:type="dxa"/>
            <w:vAlign w:val="center"/>
          </w:tcPr>
          <w:p>
            <w:pPr>
              <w:jc w:val="center"/>
              <w:rPr>
                <w:rFonts w:ascii="宋体" w:hAnsi="宋体" w:cs="宋体"/>
                <w:sz w:val="24"/>
              </w:rPr>
            </w:pPr>
            <w:r>
              <w:rPr>
                <w:rFonts w:hint="eastAsia" w:ascii="宋体" w:hAnsi="宋体" w:cs="宋体"/>
                <w:sz w:val="24"/>
              </w:rPr>
              <w:t>Q=50m3/h 成套设备</w:t>
            </w:r>
          </w:p>
        </w:tc>
        <w:tc>
          <w:tcPr>
            <w:tcW w:w="1050" w:type="dxa"/>
            <w:vAlign w:val="center"/>
          </w:tcPr>
          <w:p>
            <w:pPr>
              <w:jc w:val="center"/>
              <w:rPr>
                <w:rFonts w:ascii="宋体" w:hAnsi="宋体" w:cs="宋体"/>
                <w:sz w:val="24"/>
              </w:rPr>
            </w:pPr>
            <w:r>
              <w:rPr>
                <w:rFonts w:hint="eastAsia" w:ascii="宋体" w:hAnsi="宋体" w:cs="宋体"/>
                <w:sz w:val="24"/>
              </w:rPr>
              <w:t>1</w:t>
            </w:r>
          </w:p>
        </w:tc>
        <w:tc>
          <w:tcPr>
            <w:tcW w:w="1246" w:type="dxa"/>
            <w:vAlign w:val="center"/>
          </w:tcPr>
          <w:p>
            <w:pPr>
              <w:jc w:val="center"/>
              <w:rPr>
                <w:rFonts w:ascii="宋体" w:hAnsi="宋体" w:cs="宋体"/>
                <w:sz w:val="24"/>
              </w:rPr>
            </w:pPr>
            <w:r>
              <w:rPr>
                <w:rFonts w:hint="eastAsia" w:ascii="宋体" w:hAnsi="宋体" w:cs="宋体"/>
                <w:sz w:val="24"/>
              </w:rPr>
              <w:t>详见技术规范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71" w:type="dxa"/>
            <w:vAlign w:val="center"/>
          </w:tcPr>
          <w:p>
            <w:pPr>
              <w:jc w:val="center"/>
              <w:rPr>
                <w:rFonts w:ascii="宋体" w:hAnsi="宋体" w:cs="宋体"/>
                <w:sz w:val="24"/>
              </w:rPr>
            </w:pPr>
            <w:r>
              <w:rPr>
                <w:rFonts w:hint="eastAsia" w:ascii="宋体" w:hAnsi="宋体" w:cs="宋体"/>
                <w:sz w:val="24"/>
              </w:rPr>
              <w:t>2</w:t>
            </w:r>
          </w:p>
        </w:tc>
        <w:tc>
          <w:tcPr>
            <w:tcW w:w="1995" w:type="dxa"/>
            <w:vAlign w:val="center"/>
          </w:tcPr>
          <w:p>
            <w:pPr>
              <w:jc w:val="center"/>
              <w:rPr>
                <w:rFonts w:ascii="宋体" w:hAnsi="宋体" w:cs="宋体"/>
                <w:sz w:val="24"/>
              </w:rPr>
            </w:pPr>
            <w:r>
              <w:rPr>
                <w:rFonts w:hint="eastAsia" w:ascii="宋体" w:hAnsi="宋体" w:cs="宋体"/>
                <w:sz w:val="24"/>
              </w:rPr>
              <w:t>玻璃钢尾水储罐</w:t>
            </w:r>
          </w:p>
        </w:tc>
        <w:tc>
          <w:tcPr>
            <w:tcW w:w="3360" w:type="dxa"/>
            <w:vAlign w:val="center"/>
          </w:tcPr>
          <w:p>
            <w:pPr>
              <w:jc w:val="center"/>
              <w:rPr>
                <w:rFonts w:ascii="宋体" w:hAnsi="宋体" w:cs="宋体"/>
                <w:sz w:val="24"/>
              </w:rPr>
            </w:pPr>
            <w:r>
              <w:rPr>
                <w:rFonts w:hint="eastAsia" w:ascii="宋体" w:hAnsi="宋体" w:cs="宋体"/>
                <w:sz w:val="24"/>
              </w:rPr>
              <w:t>有效容积40m³</w:t>
            </w:r>
          </w:p>
        </w:tc>
        <w:tc>
          <w:tcPr>
            <w:tcW w:w="1050" w:type="dxa"/>
            <w:vAlign w:val="center"/>
          </w:tcPr>
          <w:p>
            <w:pPr>
              <w:jc w:val="center"/>
              <w:rPr>
                <w:rFonts w:ascii="宋体" w:hAnsi="宋体" w:cs="宋体"/>
                <w:sz w:val="24"/>
              </w:rPr>
            </w:pPr>
            <w:r>
              <w:rPr>
                <w:rFonts w:hint="eastAsia" w:ascii="宋体" w:hAnsi="宋体" w:cs="宋体"/>
                <w:sz w:val="24"/>
              </w:rPr>
              <w:t>2</w:t>
            </w:r>
          </w:p>
        </w:tc>
        <w:tc>
          <w:tcPr>
            <w:tcW w:w="1246" w:type="dxa"/>
            <w:vAlign w:val="center"/>
          </w:tcPr>
          <w:p>
            <w:pPr>
              <w:jc w:val="center"/>
              <w:rPr>
                <w:rFonts w:ascii="宋体" w:hAnsi="宋体" w:cs="宋体"/>
                <w:sz w:val="24"/>
              </w:rPr>
            </w:pPr>
            <w:r>
              <w:rPr>
                <w:rFonts w:hint="eastAsia" w:ascii="宋体" w:hAnsi="宋体" w:cs="宋体"/>
                <w:sz w:val="24"/>
              </w:rPr>
              <w:t>详见技术规范</w:t>
            </w:r>
          </w:p>
        </w:tc>
      </w:tr>
    </w:tbl>
    <w:p>
      <w:pPr>
        <w:spacing w:beforeLines="50" w:afterLines="50" w:line="360" w:lineRule="auto"/>
        <w:rPr>
          <w:b/>
          <w:bCs/>
          <w:sz w:val="28"/>
          <w:szCs w:val="28"/>
        </w:rPr>
      </w:pPr>
      <w:r>
        <w:rPr>
          <w:rFonts w:hint="eastAsia"/>
          <w:b/>
          <w:bCs/>
          <w:sz w:val="28"/>
          <w:szCs w:val="28"/>
        </w:rPr>
        <w:t>二、水质要求</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2.1 进水水质</w:t>
      </w:r>
    </w:p>
    <w:p>
      <w:pPr>
        <w:spacing w:line="360" w:lineRule="auto"/>
        <w:jc w:val="center"/>
        <w:rPr>
          <w:rFonts w:ascii="宋体" w:hAnsi="宋体" w:cs="宋体"/>
          <w:color w:val="000000"/>
          <w:sz w:val="24"/>
          <w:lang w:val="da-DK"/>
        </w:rPr>
      </w:pPr>
      <w:r>
        <w:rPr>
          <w:rFonts w:hint="eastAsia" w:ascii="宋体" w:hAnsi="宋体" w:cs="宋体"/>
          <w:color w:val="000000"/>
          <w:sz w:val="24"/>
        </w:rPr>
        <w:t>园区电镀废水处理系统第二类污染物接管标准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2415"/>
        <w:gridCol w:w="1076"/>
        <w:gridCol w:w="2250"/>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序号</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指标</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单位</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接管标准</w:t>
            </w:r>
          </w:p>
        </w:tc>
        <w:tc>
          <w:tcPr>
            <w:tcW w:w="2035" w:type="dxa"/>
          </w:tcPr>
          <w:p>
            <w:pPr>
              <w:spacing w:line="360" w:lineRule="auto"/>
              <w:jc w:val="center"/>
              <w:rPr>
                <w:rFonts w:ascii="宋体" w:hAnsi="宋体" w:cs="宋体"/>
                <w:color w:val="000000"/>
                <w:sz w:val="24"/>
              </w:rPr>
            </w:pPr>
            <w:r>
              <w:rPr>
                <w:rFonts w:hint="eastAsia" w:ascii="宋体" w:hAnsi="宋体" w:cs="宋体"/>
                <w:color w:val="000000"/>
                <w:sz w:val="24"/>
              </w:rPr>
              <w:t>排放位置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1</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悬浮物SS</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50</w:t>
            </w:r>
          </w:p>
        </w:tc>
        <w:tc>
          <w:tcPr>
            <w:tcW w:w="2035" w:type="dxa"/>
            <w:vMerge w:val="restart"/>
          </w:tcPr>
          <w:p>
            <w:pPr>
              <w:spacing w:line="360" w:lineRule="auto"/>
              <w:jc w:val="center"/>
              <w:rPr>
                <w:rFonts w:ascii="宋体" w:hAnsi="宋体" w:cs="宋体"/>
                <w:color w:val="000000"/>
                <w:sz w:val="24"/>
              </w:rPr>
            </w:pPr>
          </w:p>
          <w:p>
            <w:pPr>
              <w:spacing w:line="360" w:lineRule="auto"/>
              <w:jc w:val="center"/>
              <w:rPr>
                <w:rFonts w:ascii="宋体" w:hAnsi="宋体" w:cs="宋体"/>
                <w:color w:val="000000"/>
                <w:sz w:val="24"/>
              </w:rPr>
            </w:pPr>
          </w:p>
          <w:p>
            <w:pPr>
              <w:spacing w:line="360" w:lineRule="auto"/>
              <w:jc w:val="center"/>
              <w:rPr>
                <w:rFonts w:ascii="宋体" w:hAnsi="宋体" w:cs="宋体"/>
                <w:color w:val="000000"/>
                <w:sz w:val="24"/>
              </w:rPr>
            </w:pPr>
            <w:r>
              <w:rPr>
                <w:rFonts w:hint="eastAsia" w:ascii="宋体" w:hAnsi="宋体" w:cs="宋体"/>
                <w:color w:val="000000"/>
                <w:sz w:val="24"/>
              </w:rPr>
              <w:t>企业总排口</w:t>
            </w:r>
          </w:p>
          <w:p>
            <w:pPr>
              <w:spacing w:line="360" w:lineRule="auto"/>
              <w:jc w:val="center"/>
              <w:rPr>
                <w:rFonts w:ascii="宋体" w:hAnsi="宋体" w:cs="宋体"/>
                <w:color w:val="000000"/>
                <w:sz w:val="24"/>
              </w:rPr>
            </w:pPr>
          </w:p>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2</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石油类</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5.0</w:t>
            </w: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3</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总氰化物（以CN</w:t>
            </w:r>
            <w:r>
              <w:rPr>
                <w:rFonts w:hint="eastAsia" w:ascii="宋体" w:hAnsi="宋体" w:cs="宋体"/>
                <w:color w:val="000000"/>
                <w:sz w:val="24"/>
                <w:vertAlign w:val="superscript"/>
              </w:rPr>
              <w:t>－</w:t>
            </w:r>
            <w:r>
              <w:rPr>
                <w:rFonts w:hint="eastAsia" w:ascii="宋体" w:hAnsi="宋体" w:cs="宋体"/>
                <w:color w:val="000000"/>
                <w:sz w:val="24"/>
              </w:rPr>
              <w:t>计）</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0.5</w:t>
            </w: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4</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总磷</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3</w:t>
            </w: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p>
        </w:tc>
        <w:tc>
          <w:tcPr>
            <w:tcW w:w="2415" w:type="dxa"/>
            <w:vAlign w:val="center"/>
          </w:tcPr>
          <w:p>
            <w:pPr>
              <w:spacing w:line="360" w:lineRule="auto"/>
              <w:jc w:val="center"/>
              <w:rPr>
                <w:rFonts w:ascii="宋体" w:hAnsi="宋体" w:cs="宋体"/>
                <w:color w:val="000000"/>
                <w:sz w:val="24"/>
              </w:rPr>
            </w:pPr>
          </w:p>
        </w:tc>
        <w:tc>
          <w:tcPr>
            <w:tcW w:w="1076" w:type="dxa"/>
            <w:vAlign w:val="center"/>
          </w:tcPr>
          <w:p>
            <w:pPr>
              <w:spacing w:line="360" w:lineRule="auto"/>
              <w:jc w:val="center"/>
              <w:rPr>
                <w:rFonts w:ascii="宋体" w:hAnsi="宋体" w:cs="宋体"/>
                <w:color w:val="000000"/>
                <w:sz w:val="24"/>
              </w:rPr>
            </w:pPr>
          </w:p>
        </w:tc>
        <w:tc>
          <w:tcPr>
            <w:tcW w:w="2250" w:type="dxa"/>
            <w:vAlign w:val="center"/>
          </w:tcPr>
          <w:p>
            <w:pPr>
              <w:spacing w:line="360" w:lineRule="auto"/>
              <w:jc w:val="center"/>
              <w:rPr>
                <w:rFonts w:ascii="宋体" w:hAnsi="宋体" w:cs="宋体"/>
                <w:color w:val="000000"/>
                <w:sz w:val="24"/>
              </w:rPr>
            </w:pP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p>
        </w:tc>
        <w:tc>
          <w:tcPr>
            <w:tcW w:w="2415" w:type="dxa"/>
            <w:vAlign w:val="center"/>
          </w:tcPr>
          <w:p>
            <w:pPr>
              <w:spacing w:line="360" w:lineRule="auto"/>
              <w:jc w:val="center"/>
              <w:rPr>
                <w:rFonts w:ascii="宋体" w:hAnsi="宋体" w:cs="宋体"/>
                <w:color w:val="000000"/>
                <w:sz w:val="24"/>
              </w:rPr>
            </w:pPr>
          </w:p>
        </w:tc>
        <w:tc>
          <w:tcPr>
            <w:tcW w:w="1076" w:type="dxa"/>
            <w:vAlign w:val="center"/>
          </w:tcPr>
          <w:p>
            <w:pPr>
              <w:spacing w:line="360" w:lineRule="auto"/>
              <w:jc w:val="center"/>
              <w:rPr>
                <w:rFonts w:ascii="宋体" w:hAnsi="宋体" w:cs="宋体"/>
                <w:color w:val="000000"/>
                <w:sz w:val="24"/>
              </w:rPr>
            </w:pPr>
          </w:p>
        </w:tc>
        <w:tc>
          <w:tcPr>
            <w:tcW w:w="2250" w:type="dxa"/>
            <w:vAlign w:val="center"/>
          </w:tcPr>
          <w:p>
            <w:pPr>
              <w:spacing w:line="360" w:lineRule="auto"/>
              <w:jc w:val="center"/>
              <w:rPr>
                <w:rFonts w:ascii="宋体" w:hAnsi="宋体" w:cs="宋体"/>
                <w:color w:val="000000"/>
                <w:sz w:val="24"/>
              </w:rPr>
            </w:pP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p>
        </w:tc>
        <w:tc>
          <w:tcPr>
            <w:tcW w:w="2415" w:type="dxa"/>
            <w:vAlign w:val="center"/>
          </w:tcPr>
          <w:p>
            <w:pPr>
              <w:spacing w:line="360" w:lineRule="auto"/>
              <w:jc w:val="center"/>
              <w:rPr>
                <w:rFonts w:ascii="宋体" w:hAnsi="宋体" w:cs="宋体"/>
                <w:color w:val="000000"/>
                <w:sz w:val="24"/>
              </w:rPr>
            </w:pPr>
          </w:p>
        </w:tc>
        <w:tc>
          <w:tcPr>
            <w:tcW w:w="1076" w:type="dxa"/>
            <w:vAlign w:val="center"/>
          </w:tcPr>
          <w:p>
            <w:pPr>
              <w:spacing w:line="360" w:lineRule="auto"/>
              <w:jc w:val="center"/>
              <w:rPr>
                <w:rFonts w:ascii="宋体" w:hAnsi="宋体" w:cs="宋体"/>
                <w:color w:val="000000"/>
                <w:sz w:val="24"/>
              </w:rPr>
            </w:pPr>
          </w:p>
        </w:tc>
        <w:tc>
          <w:tcPr>
            <w:tcW w:w="2250" w:type="dxa"/>
            <w:vAlign w:val="center"/>
          </w:tcPr>
          <w:p>
            <w:pPr>
              <w:spacing w:line="360" w:lineRule="auto"/>
              <w:jc w:val="center"/>
              <w:rPr>
                <w:rFonts w:ascii="宋体" w:hAnsi="宋体" w:cs="宋体"/>
                <w:color w:val="000000"/>
                <w:sz w:val="24"/>
              </w:rPr>
            </w:pPr>
          </w:p>
        </w:tc>
        <w:tc>
          <w:tcPr>
            <w:tcW w:w="2035" w:type="dxa"/>
            <w:vMerge w:val="continue"/>
          </w:tcPr>
          <w:p>
            <w:pPr>
              <w:spacing w:line="360" w:lineRule="auto"/>
              <w:jc w:val="center"/>
              <w:rPr>
                <w:rFonts w:ascii="宋体" w:hAnsi="宋体" w:cs="宋体"/>
                <w:color w:val="000000"/>
                <w:sz w:val="24"/>
              </w:rPr>
            </w:pPr>
          </w:p>
        </w:tc>
      </w:tr>
    </w:tbl>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2.2 出水水质</w:t>
      </w:r>
    </w:p>
    <w:p>
      <w:pPr>
        <w:spacing w:line="360" w:lineRule="auto"/>
        <w:jc w:val="center"/>
        <w:rPr>
          <w:rFonts w:ascii="宋体" w:hAnsi="宋体" w:cs="宋体"/>
          <w:color w:val="000000"/>
          <w:sz w:val="24"/>
          <w:lang w:val="da-DK"/>
        </w:rPr>
      </w:pPr>
      <w:r>
        <w:rPr>
          <w:rFonts w:hint="eastAsia" w:ascii="宋体" w:hAnsi="宋体" w:cs="宋体"/>
          <w:color w:val="000000"/>
          <w:sz w:val="24"/>
        </w:rPr>
        <w:t>园区电镀废水处理系统排放标准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2415"/>
        <w:gridCol w:w="1076"/>
        <w:gridCol w:w="2250"/>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序号</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指标</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单位</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接管标准</w:t>
            </w:r>
          </w:p>
        </w:tc>
        <w:tc>
          <w:tcPr>
            <w:tcW w:w="2035" w:type="dxa"/>
          </w:tcPr>
          <w:p>
            <w:pPr>
              <w:spacing w:line="360" w:lineRule="auto"/>
              <w:jc w:val="center"/>
              <w:rPr>
                <w:rFonts w:ascii="宋体" w:hAnsi="宋体" w:cs="宋体"/>
                <w:color w:val="000000"/>
                <w:sz w:val="24"/>
              </w:rPr>
            </w:pPr>
            <w:r>
              <w:rPr>
                <w:rFonts w:hint="eastAsia" w:ascii="宋体" w:hAnsi="宋体" w:cs="宋体"/>
                <w:color w:val="000000"/>
                <w:sz w:val="24"/>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1</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悬浮物SS</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10</w:t>
            </w:r>
          </w:p>
        </w:tc>
        <w:tc>
          <w:tcPr>
            <w:tcW w:w="2035" w:type="dxa"/>
            <w:vMerge w:val="restart"/>
          </w:tcPr>
          <w:p>
            <w:pPr>
              <w:spacing w:line="360" w:lineRule="auto"/>
              <w:jc w:val="center"/>
              <w:rPr>
                <w:rFonts w:ascii="宋体" w:hAnsi="宋体" w:cs="宋体"/>
                <w:color w:val="000000"/>
                <w:sz w:val="24"/>
              </w:rPr>
            </w:pPr>
          </w:p>
          <w:p>
            <w:pPr>
              <w:spacing w:line="360" w:lineRule="auto"/>
              <w:jc w:val="center"/>
              <w:rPr>
                <w:rFonts w:ascii="宋体" w:hAnsi="宋体" w:cs="宋体"/>
                <w:color w:val="000000"/>
                <w:sz w:val="24"/>
              </w:rPr>
            </w:pPr>
            <w:r>
              <w:rPr>
                <w:rFonts w:hint="eastAsia" w:ascii="宋体" w:hAnsi="宋体" w:cs="宋体"/>
                <w:color w:val="000000"/>
                <w:sz w:val="24"/>
              </w:rPr>
              <w:t>《城镇污水处理厂污染物排放标准》GB18918-2002) 一级A标准</w:t>
            </w:r>
          </w:p>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2</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总磷</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hint="eastAsia" w:ascii="宋体" w:hAnsi="宋体" w:eastAsia="宋体" w:cs="宋体"/>
                <w:color w:val="000000"/>
                <w:sz w:val="24"/>
                <w:lang w:eastAsia="zh-CN"/>
              </w:rPr>
            </w:pPr>
            <w:r>
              <w:rPr>
                <w:rFonts w:hint="eastAsia" w:ascii="宋体" w:hAnsi="宋体" w:cs="宋体"/>
                <w:color w:val="000000"/>
                <w:sz w:val="24"/>
              </w:rPr>
              <w:t>0.</w:t>
            </w:r>
            <w:r>
              <w:rPr>
                <w:rFonts w:hint="eastAsia" w:ascii="宋体" w:hAnsi="宋体" w:cs="宋体"/>
                <w:color w:val="000000"/>
                <w:sz w:val="24"/>
                <w:lang w:val="en-US" w:eastAsia="zh-CN"/>
              </w:rPr>
              <w:t>5</w:t>
            </w:r>
            <w:bookmarkStart w:id="0" w:name="_GoBack"/>
            <w:bookmarkEnd w:id="0"/>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3</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石油类</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1.0</w:t>
            </w: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4</w:t>
            </w:r>
          </w:p>
        </w:tc>
        <w:tc>
          <w:tcPr>
            <w:tcW w:w="2415"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总氰化物（以CN</w:t>
            </w:r>
            <w:r>
              <w:rPr>
                <w:rFonts w:hint="eastAsia" w:ascii="宋体" w:hAnsi="宋体" w:cs="宋体"/>
                <w:color w:val="000000"/>
                <w:sz w:val="24"/>
                <w:vertAlign w:val="superscript"/>
              </w:rPr>
              <w:t>－</w:t>
            </w:r>
            <w:r>
              <w:rPr>
                <w:rFonts w:hint="eastAsia" w:ascii="宋体" w:hAnsi="宋体" w:cs="宋体"/>
                <w:color w:val="000000"/>
                <w:sz w:val="24"/>
              </w:rPr>
              <w:t>计）</w:t>
            </w:r>
          </w:p>
        </w:tc>
        <w:tc>
          <w:tcPr>
            <w:tcW w:w="107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mg/L</w:t>
            </w:r>
          </w:p>
        </w:tc>
        <w:tc>
          <w:tcPr>
            <w:tcW w:w="2250"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0.5</w:t>
            </w: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5</w:t>
            </w:r>
          </w:p>
        </w:tc>
        <w:tc>
          <w:tcPr>
            <w:tcW w:w="2415" w:type="dxa"/>
            <w:vAlign w:val="center"/>
          </w:tcPr>
          <w:p>
            <w:pPr>
              <w:spacing w:line="360" w:lineRule="auto"/>
              <w:jc w:val="center"/>
              <w:rPr>
                <w:rFonts w:ascii="宋体" w:hAnsi="宋体" w:cs="宋体"/>
                <w:color w:val="000000"/>
                <w:sz w:val="24"/>
              </w:rPr>
            </w:pPr>
          </w:p>
        </w:tc>
        <w:tc>
          <w:tcPr>
            <w:tcW w:w="1076" w:type="dxa"/>
            <w:vAlign w:val="center"/>
          </w:tcPr>
          <w:p>
            <w:pPr>
              <w:spacing w:line="360" w:lineRule="auto"/>
              <w:jc w:val="center"/>
              <w:rPr>
                <w:rFonts w:ascii="宋体" w:hAnsi="宋体" w:cs="宋体"/>
                <w:color w:val="000000"/>
                <w:sz w:val="24"/>
              </w:rPr>
            </w:pPr>
          </w:p>
        </w:tc>
        <w:tc>
          <w:tcPr>
            <w:tcW w:w="2250" w:type="dxa"/>
            <w:vAlign w:val="center"/>
          </w:tcPr>
          <w:p>
            <w:pPr>
              <w:spacing w:line="360" w:lineRule="auto"/>
              <w:jc w:val="center"/>
              <w:rPr>
                <w:rFonts w:ascii="宋体" w:hAnsi="宋体" w:cs="宋体"/>
                <w:color w:val="000000"/>
                <w:sz w:val="24"/>
              </w:rPr>
            </w:pP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6</w:t>
            </w:r>
          </w:p>
        </w:tc>
        <w:tc>
          <w:tcPr>
            <w:tcW w:w="2415" w:type="dxa"/>
            <w:vAlign w:val="center"/>
          </w:tcPr>
          <w:p>
            <w:pPr>
              <w:spacing w:line="360" w:lineRule="auto"/>
              <w:jc w:val="center"/>
              <w:rPr>
                <w:rFonts w:ascii="宋体" w:hAnsi="宋体" w:cs="宋体"/>
                <w:color w:val="000000"/>
                <w:sz w:val="24"/>
              </w:rPr>
            </w:pPr>
          </w:p>
        </w:tc>
        <w:tc>
          <w:tcPr>
            <w:tcW w:w="1076" w:type="dxa"/>
            <w:vAlign w:val="center"/>
          </w:tcPr>
          <w:p>
            <w:pPr>
              <w:spacing w:line="360" w:lineRule="auto"/>
              <w:jc w:val="center"/>
              <w:rPr>
                <w:rFonts w:ascii="宋体" w:hAnsi="宋体" w:cs="宋体"/>
                <w:color w:val="000000"/>
                <w:sz w:val="24"/>
              </w:rPr>
            </w:pPr>
          </w:p>
        </w:tc>
        <w:tc>
          <w:tcPr>
            <w:tcW w:w="2250" w:type="dxa"/>
            <w:vAlign w:val="center"/>
          </w:tcPr>
          <w:p>
            <w:pPr>
              <w:spacing w:line="360" w:lineRule="auto"/>
              <w:jc w:val="center"/>
              <w:rPr>
                <w:rFonts w:ascii="宋体" w:hAnsi="宋体" w:cs="宋体"/>
                <w:color w:val="000000"/>
                <w:sz w:val="24"/>
              </w:rPr>
            </w:pPr>
          </w:p>
        </w:tc>
        <w:tc>
          <w:tcPr>
            <w:tcW w:w="2035" w:type="dxa"/>
            <w:vMerge w:val="continue"/>
          </w:tcPr>
          <w:p>
            <w:pPr>
              <w:spacing w:line="360" w:lineRule="auto"/>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pPr>
              <w:spacing w:line="360" w:lineRule="auto"/>
              <w:jc w:val="center"/>
              <w:rPr>
                <w:rFonts w:ascii="宋体" w:hAnsi="宋体" w:cs="宋体"/>
                <w:color w:val="000000"/>
                <w:sz w:val="24"/>
              </w:rPr>
            </w:pPr>
            <w:r>
              <w:rPr>
                <w:rFonts w:hint="eastAsia" w:ascii="宋体" w:hAnsi="宋体" w:cs="宋体"/>
                <w:color w:val="000000"/>
                <w:sz w:val="24"/>
              </w:rPr>
              <w:t>7</w:t>
            </w:r>
          </w:p>
        </w:tc>
        <w:tc>
          <w:tcPr>
            <w:tcW w:w="2415" w:type="dxa"/>
            <w:vAlign w:val="center"/>
          </w:tcPr>
          <w:p>
            <w:pPr>
              <w:spacing w:line="360" w:lineRule="auto"/>
              <w:jc w:val="center"/>
              <w:rPr>
                <w:rFonts w:ascii="宋体" w:hAnsi="宋体" w:cs="宋体"/>
                <w:color w:val="000000"/>
                <w:sz w:val="24"/>
              </w:rPr>
            </w:pPr>
          </w:p>
        </w:tc>
        <w:tc>
          <w:tcPr>
            <w:tcW w:w="1076" w:type="dxa"/>
            <w:vAlign w:val="center"/>
          </w:tcPr>
          <w:p>
            <w:pPr>
              <w:spacing w:line="360" w:lineRule="auto"/>
              <w:jc w:val="center"/>
              <w:rPr>
                <w:rFonts w:ascii="宋体" w:hAnsi="宋体" w:cs="宋体"/>
                <w:color w:val="000000"/>
                <w:sz w:val="24"/>
              </w:rPr>
            </w:pPr>
          </w:p>
        </w:tc>
        <w:tc>
          <w:tcPr>
            <w:tcW w:w="2250" w:type="dxa"/>
            <w:vAlign w:val="center"/>
          </w:tcPr>
          <w:p>
            <w:pPr>
              <w:spacing w:line="360" w:lineRule="auto"/>
              <w:jc w:val="center"/>
              <w:rPr>
                <w:rFonts w:ascii="宋体" w:hAnsi="宋体" w:cs="宋体"/>
                <w:color w:val="000000"/>
                <w:sz w:val="24"/>
              </w:rPr>
            </w:pPr>
          </w:p>
        </w:tc>
        <w:tc>
          <w:tcPr>
            <w:tcW w:w="2035" w:type="dxa"/>
            <w:vMerge w:val="continue"/>
          </w:tcPr>
          <w:p>
            <w:pPr>
              <w:spacing w:line="360" w:lineRule="auto"/>
              <w:jc w:val="center"/>
              <w:rPr>
                <w:rFonts w:ascii="宋体" w:hAnsi="宋体" w:cs="宋体"/>
                <w:color w:val="000000"/>
                <w:sz w:val="24"/>
              </w:rPr>
            </w:pPr>
          </w:p>
        </w:tc>
      </w:tr>
    </w:tbl>
    <w:p>
      <w:pPr>
        <w:autoSpaceDE w:val="0"/>
        <w:autoSpaceDN w:val="0"/>
        <w:adjustRightInd w:val="0"/>
        <w:spacing w:line="360" w:lineRule="auto"/>
        <w:ind w:firstLine="480" w:firstLineChars="200"/>
        <w:jc w:val="left"/>
        <w:rPr>
          <w:rFonts w:ascii="宋体" w:hAnsi="宋体" w:cs="宋体"/>
          <w:bCs/>
          <w:sz w:val="24"/>
        </w:rPr>
      </w:pPr>
    </w:p>
    <w:p>
      <w:pPr>
        <w:spacing w:beforeLines="50" w:afterLines="50" w:line="360" w:lineRule="auto"/>
        <w:rPr>
          <w:b/>
          <w:bCs/>
          <w:sz w:val="28"/>
          <w:szCs w:val="28"/>
        </w:rPr>
      </w:pPr>
      <w:r>
        <w:rPr>
          <w:rFonts w:hint="eastAsia"/>
          <w:b/>
          <w:bCs/>
          <w:sz w:val="28"/>
          <w:szCs w:val="28"/>
        </w:rPr>
        <w:t>三、标准规范</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水处理工艺和管道设备制造和材料符合下列标准和规定的最新版本的要求（不限于此）：</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 xml:space="preserve">《钢制焊接常压容器技术条件》 JB2880-1981 </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《水处理设备技术条件》 JB/T2932-1999</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《水处理设备油漆、包装技术条件》 ZBJ98003-1987</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 xml:space="preserve">《水处理设备原材料入厂检验》 ZBJ98004-1987 </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 xml:space="preserve">《化工设备、管道防腐施工及验收规范》 HGJ229-1991 </w:t>
      </w:r>
    </w:p>
    <w:p>
      <w:pPr>
        <w:autoSpaceDE w:val="0"/>
        <w:autoSpaceDN w:val="0"/>
        <w:adjustRightInd w:val="0"/>
        <w:spacing w:line="360" w:lineRule="auto"/>
        <w:ind w:firstLine="480" w:firstLineChars="200"/>
        <w:jc w:val="left"/>
        <w:rPr>
          <w:rFonts w:ascii="宋体" w:hAnsi="宋体" w:cs="宋体"/>
          <w:bCs/>
          <w:sz w:val="24"/>
        </w:rPr>
      </w:pPr>
      <w:r>
        <w:rPr>
          <w:rFonts w:hint="eastAsia" w:ascii="宋体" w:hAnsi="宋体" w:cs="宋体"/>
          <w:bCs/>
          <w:sz w:val="24"/>
        </w:rPr>
        <w:t xml:space="preserve">《水处理设备性能试验总则》 GB/T13922.1-1992 </w:t>
      </w:r>
    </w:p>
    <w:p>
      <w:pPr>
        <w:spacing w:line="360" w:lineRule="auto"/>
        <w:ind w:firstLine="480" w:firstLineChars="200"/>
        <w:rPr>
          <w:sz w:val="24"/>
        </w:rPr>
      </w:pPr>
      <w:r>
        <w:rPr>
          <w:rFonts w:hint="eastAsia" w:ascii="宋体" w:hAnsi="宋体" w:cs="宋体"/>
          <w:bCs/>
          <w:sz w:val="24"/>
        </w:rPr>
        <w:t>《水处理设备性能试验设备》 GB/T3922-2011</w:t>
      </w:r>
    </w:p>
    <w:p>
      <w:pPr>
        <w:spacing w:beforeLines="50" w:afterLines="50" w:line="360" w:lineRule="auto"/>
        <w:rPr>
          <w:b/>
          <w:bCs/>
          <w:sz w:val="28"/>
          <w:szCs w:val="28"/>
        </w:rPr>
      </w:pPr>
      <w:r>
        <w:rPr>
          <w:rFonts w:hint="eastAsia"/>
          <w:b/>
          <w:bCs/>
          <w:sz w:val="28"/>
          <w:szCs w:val="28"/>
        </w:rPr>
        <w:t>四、技术规范</w:t>
      </w:r>
    </w:p>
    <w:p>
      <w:pPr>
        <w:rPr>
          <w:rFonts w:ascii="宋体" w:hAnsi="宋体" w:cs="宋体"/>
          <w:bCs/>
          <w:sz w:val="24"/>
        </w:rPr>
      </w:pPr>
      <w:r>
        <w:rPr>
          <w:rFonts w:hint="eastAsia" w:ascii="宋体" w:hAnsi="宋体" w:cs="宋体"/>
          <w:bCs/>
          <w:sz w:val="24"/>
        </w:rPr>
        <w:t xml:space="preserve">4.1 </w:t>
      </w:r>
      <w:r>
        <w:rPr>
          <w:rFonts w:hint="eastAsia" w:ascii="宋体" w:hAnsi="宋体" w:cs="宋体"/>
          <w:sz w:val="24"/>
        </w:rPr>
        <w:t>高效絮凝沉淀池</w:t>
      </w:r>
    </w:p>
    <w:p>
      <w:pPr>
        <w:spacing w:line="360" w:lineRule="auto"/>
        <w:ind w:firstLine="480" w:firstLineChars="200"/>
        <w:rPr>
          <w:rFonts w:ascii="宋体" w:hAnsi="宋体" w:cs="宋体"/>
          <w:sz w:val="24"/>
        </w:rPr>
      </w:pPr>
      <w:r>
        <w:rPr>
          <w:rFonts w:hint="eastAsia" w:ascii="宋体" w:hAnsi="宋体" w:cs="宋体"/>
          <w:sz w:val="24"/>
        </w:rPr>
        <w:t>处理水量不小于Q=50m</w:t>
      </w:r>
      <w:r>
        <w:rPr>
          <w:rFonts w:hint="eastAsia" w:ascii="宋体" w:hAnsi="宋体" w:cs="宋体"/>
          <w:sz w:val="24"/>
          <w:vertAlign w:val="superscript"/>
        </w:rPr>
        <w:t>3</w:t>
      </w:r>
      <w:r>
        <w:rPr>
          <w:rFonts w:hint="eastAsia" w:ascii="宋体" w:hAnsi="宋体" w:cs="宋体"/>
          <w:sz w:val="24"/>
        </w:rPr>
        <w:t>/h，配套的进水泵、风机、配电控制柜等，与外系统的分界为进水口、出水口、排污口法兰并配套反法兰，进水为重金属废水，需考虑相应的防渗漏和废液处置和收集装置。</w:t>
      </w:r>
    </w:p>
    <w:p>
      <w:pPr>
        <w:spacing w:line="360" w:lineRule="auto"/>
        <w:ind w:firstLine="480" w:firstLineChars="200"/>
        <w:rPr>
          <w:sz w:val="24"/>
        </w:rPr>
      </w:pPr>
      <w:r>
        <w:rPr>
          <w:rFonts w:hint="eastAsia"/>
          <w:sz w:val="24"/>
        </w:rPr>
        <w:t>参数表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
        <w:gridCol w:w="1931"/>
        <w:gridCol w:w="2812"/>
        <w:gridCol w:w="1468"/>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ascii="宋体" w:hAnsi="宋体" w:cs="宋体"/>
                <w:sz w:val="24"/>
              </w:rPr>
            </w:pPr>
            <w:r>
              <w:rPr>
                <w:rFonts w:hint="eastAsia" w:ascii="宋体" w:hAnsi="宋体" w:cs="宋体"/>
                <w:sz w:val="24"/>
              </w:rPr>
              <w:t>序号</w:t>
            </w:r>
          </w:p>
        </w:tc>
        <w:tc>
          <w:tcPr>
            <w:tcW w:w="1132" w:type="pct"/>
            <w:vAlign w:val="center"/>
          </w:tcPr>
          <w:p>
            <w:pPr>
              <w:jc w:val="center"/>
              <w:rPr>
                <w:rFonts w:ascii="宋体" w:hAnsi="宋体" w:cs="宋体"/>
                <w:sz w:val="24"/>
              </w:rPr>
            </w:pPr>
            <w:r>
              <w:rPr>
                <w:rFonts w:hint="eastAsia" w:ascii="宋体" w:hAnsi="宋体" w:cs="宋体"/>
                <w:sz w:val="24"/>
              </w:rPr>
              <w:t>名称</w:t>
            </w:r>
          </w:p>
        </w:tc>
        <w:tc>
          <w:tcPr>
            <w:tcW w:w="1649" w:type="pct"/>
            <w:vAlign w:val="center"/>
          </w:tcPr>
          <w:p>
            <w:pPr>
              <w:jc w:val="center"/>
              <w:rPr>
                <w:rFonts w:ascii="宋体" w:hAnsi="宋体" w:cs="宋体"/>
                <w:sz w:val="24"/>
              </w:rPr>
            </w:pPr>
            <w:r>
              <w:rPr>
                <w:rFonts w:hint="eastAsia" w:ascii="宋体" w:hAnsi="宋体" w:cs="宋体"/>
                <w:sz w:val="24"/>
              </w:rPr>
              <w:t>参数</w:t>
            </w:r>
          </w:p>
        </w:tc>
        <w:tc>
          <w:tcPr>
            <w:tcW w:w="861" w:type="pct"/>
          </w:tcPr>
          <w:p>
            <w:pPr>
              <w:jc w:val="center"/>
              <w:rPr>
                <w:rFonts w:ascii="宋体" w:hAnsi="宋体" w:cs="宋体"/>
                <w:sz w:val="24"/>
              </w:rPr>
            </w:pPr>
            <w:r>
              <w:rPr>
                <w:rFonts w:hint="eastAsia" w:ascii="宋体" w:hAnsi="宋体" w:cs="宋体"/>
                <w:sz w:val="24"/>
              </w:rPr>
              <w:t>单位</w:t>
            </w:r>
          </w:p>
        </w:tc>
        <w:tc>
          <w:tcPr>
            <w:tcW w:w="786" w:type="pct"/>
          </w:tcPr>
          <w:p>
            <w:pPr>
              <w:jc w:val="center"/>
              <w:rPr>
                <w:rFonts w:ascii="宋体" w:hAnsi="宋体" w:cs="宋体"/>
                <w:sz w:val="24"/>
              </w:rPr>
            </w:pPr>
            <w:r>
              <w:rPr>
                <w:rFonts w:hint="eastAsia" w:ascii="宋体" w:hAnsi="宋体" w:cs="宋体"/>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ascii="宋体" w:hAnsi="宋体" w:cs="宋体"/>
                <w:sz w:val="24"/>
              </w:rPr>
            </w:pPr>
            <w:r>
              <w:rPr>
                <w:rFonts w:hint="eastAsia" w:ascii="宋体" w:hAnsi="宋体" w:cs="宋体"/>
                <w:sz w:val="24"/>
              </w:rPr>
              <w:t>1</w:t>
            </w:r>
          </w:p>
        </w:tc>
        <w:tc>
          <w:tcPr>
            <w:tcW w:w="1132" w:type="pct"/>
            <w:vAlign w:val="center"/>
          </w:tcPr>
          <w:p>
            <w:pPr>
              <w:jc w:val="center"/>
              <w:rPr>
                <w:rFonts w:ascii="宋体" w:hAnsi="宋体" w:cs="宋体"/>
                <w:sz w:val="24"/>
              </w:rPr>
            </w:pPr>
            <w:r>
              <w:rPr>
                <w:rFonts w:hint="eastAsia" w:ascii="宋体" w:hAnsi="宋体" w:cs="宋体"/>
                <w:sz w:val="24"/>
              </w:rPr>
              <w:t>混合反应系统</w:t>
            </w:r>
          </w:p>
        </w:tc>
        <w:tc>
          <w:tcPr>
            <w:tcW w:w="1649" w:type="pct"/>
            <w:vAlign w:val="center"/>
          </w:tcPr>
          <w:p>
            <w:pPr>
              <w:jc w:val="center"/>
              <w:rPr>
                <w:rFonts w:ascii="宋体" w:hAnsi="宋体" w:cs="宋体"/>
                <w:sz w:val="24"/>
              </w:rPr>
            </w:pPr>
            <w:r>
              <w:rPr>
                <w:rFonts w:hint="eastAsia" w:ascii="宋体" w:hAnsi="宋体" w:cs="宋体"/>
                <w:sz w:val="24"/>
              </w:rPr>
              <w:t>最少两级反应，</w:t>
            </w:r>
            <w:r>
              <w:rPr>
                <w:rFonts w:hint="eastAsia" w:ascii="宋体" w:hAnsi="宋体" w:cs="宋体"/>
                <w:sz w:val="24"/>
                <w:lang w:eastAsia="zh-CN"/>
              </w:rPr>
              <w:t>整体采用</w:t>
            </w:r>
            <w:r>
              <w:rPr>
                <w:rFonts w:hint="eastAsia" w:ascii="宋体" w:hAnsi="宋体" w:cs="宋体"/>
                <w:sz w:val="24"/>
              </w:rPr>
              <w:t>304不锈钢材质</w:t>
            </w:r>
          </w:p>
        </w:tc>
        <w:tc>
          <w:tcPr>
            <w:tcW w:w="861" w:type="pct"/>
            <w:vAlign w:val="center"/>
          </w:tcPr>
          <w:p>
            <w:pPr>
              <w:jc w:val="center"/>
              <w:rPr>
                <w:rFonts w:ascii="宋体" w:hAnsi="宋体" w:cs="宋体"/>
                <w:sz w:val="24"/>
              </w:rPr>
            </w:pPr>
            <w:r>
              <w:rPr>
                <w:rFonts w:hint="eastAsia" w:ascii="宋体" w:hAnsi="宋体" w:cs="宋体"/>
                <w:sz w:val="24"/>
              </w:rPr>
              <w:t>套</w:t>
            </w:r>
          </w:p>
        </w:tc>
        <w:tc>
          <w:tcPr>
            <w:tcW w:w="786" w:type="pct"/>
            <w:vAlign w:val="center"/>
          </w:tcPr>
          <w:p>
            <w:pPr>
              <w:jc w:val="center"/>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2</w:t>
            </w:r>
          </w:p>
        </w:tc>
        <w:tc>
          <w:tcPr>
            <w:tcW w:w="1132" w:type="pct"/>
            <w:vAlign w:val="center"/>
          </w:tcPr>
          <w:p>
            <w:pPr>
              <w:jc w:val="center"/>
              <w:rPr>
                <w:rFonts w:ascii="宋体" w:hAnsi="宋体" w:cs="宋体"/>
                <w:sz w:val="24"/>
              </w:rPr>
            </w:pPr>
            <w:r>
              <w:rPr>
                <w:rFonts w:hint="eastAsia" w:ascii="宋体" w:hAnsi="宋体" w:cs="宋体"/>
                <w:sz w:val="24"/>
              </w:rPr>
              <w:t>药剂配置、投加系统</w:t>
            </w:r>
          </w:p>
        </w:tc>
        <w:tc>
          <w:tcPr>
            <w:tcW w:w="1649" w:type="pct"/>
            <w:vAlign w:val="center"/>
          </w:tcPr>
          <w:p>
            <w:pPr>
              <w:jc w:val="center"/>
              <w:rPr>
                <w:rFonts w:ascii="宋体" w:hAnsi="宋体" w:cs="宋体"/>
                <w:sz w:val="24"/>
              </w:rPr>
            </w:pPr>
            <w:r>
              <w:rPr>
                <w:rFonts w:hint="eastAsia" w:ascii="宋体" w:hAnsi="宋体" w:cs="宋体"/>
                <w:sz w:val="24"/>
              </w:rPr>
              <w:t>包括控制单元、投加单元，计量泵需采用变频调节，一用一备。投加药剂为PAC、PAM、重金属捕捉剂等</w:t>
            </w:r>
          </w:p>
        </w:tc>
        <w:tc>
          <w:tcPr>
            <w:tcW w:w="861" w:type="pct"/>
            <w:vAlign w:val="center"/>
          </w:tcPr>
          <w:p>
            <w:pPr>
              <w:jc w:val="center"/>
              <w:rPr>
                <w:rFonts w:ascii="宋体" w:hAnsi="宋体" w:cs="宋体"/>
                <w:sz w:val="24"/>
              </w:rPr>
            </w:pPr>
            <w:r>
              <w:rPr>
                <w:rFonts w:hint="eastAsia" w:ascii="宋体" w:hAnsi="宋体" w:cs="宋体"/>
                <w:sz w:val="24"/>
              </w:rPr>
              <w:t>套</w:t>
            </w:r>
          </w:p>
        </w:tc>
        <w:tc>
          <w:tcPr>
            <w:tcW w:w="786" w:type="pct"/>
            <w:vAlign w:val="center"/>
          </w:tcPr>
          <w:p>
            <w:pPr>
              <w:jc w:val="center"/>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3</w:t>
            </w:r>
          </w:p>
        </w:tc>
        <w:tc>
          <w:tcPr>
            <w:tcW w:w="1132" w:type="pct"/>
            <w:vAlign w:val="center"/>
          </w:tcPr>
          <w:p>
            <w:pPr>
              <w:jc w:val="center"/>
              <w:rPr>
                <w:rFonts w:ascii="宋体" w:hAnsi="宋体" w:cs="宋体"/>
                <w:sz w:val="24"/>
              </w:rPr>
            </w:pPr>
            <w:r>
              <w:rPr>
                <w:rFonts w:hint="eastAsia" w:ascii="宋体" w:hAnsi="宋体" w:cs="宋体"/>
                <w:sz w:val="24"/>
              </w:rPr>
              <w:t>电气及自控系统</w:t>
            </w:r>
          </w:p>
        </w:tc>
        <w:tc>
          <w:tcPr>
            <w:tcW w:w="1649" w:type="pct"/>
            <w:vAlign w:val="center"/>
          </w:tcPr>
          <w:p>
            <w:pPr>
              <w:jc w:val="center"/>
              <w:rPr>
                <w:rFonts w:ascii="宋体" w:hAnsi="宋体" w:cs="宋体"/>
                <w:sz w:val="24"/>
              </w:rPr>
            </w:pPr>
            <w:r>
              <w:rPr>
                <w:rFonts w:hint="eastAsia" w:ascii="宋体" w:hAnsi="宋体" w:cs="宋体"/>
                <w:sz w:val="24"/>
              </w:rPr>
              <w:t>电器柜主要元器件为西门子、ABB、施耐德，PLC品牌为西门子、AB、GE，10寸以上触摸屏。</w:t>
            </w:r>
          </w:p>
        </w:tc>
        <w:tc>
          <w:tcPr>
            <w:tcW w:w="861" w:type="pct"/>
            <w:vAlign w:val="center"/>
          </w:tcPr>
          <w:p>
            <w:pPr>
              <w:jc w:val="center"/>
              <w:rPr>
                <w:rFonts w:ascii="宋体" w:hAnsi="宋体" w:cs="宋体"/>
                <w:sz w:val="24"/>
              </w:rPr>
            </w:pPr>
            <w:r>
              <w:rPr>
                <w:rFonts w:hint="eastAsia" w:ascii="宋体" w:hAnsi="宋体" w:cs="宋体"/>
                <w:sz w:val="24"/>
              </w:rPr>
              <w:t>套</w:t>
            </w:r>
          </w:p>
        </w:tc>
        <w:tc>
          <w:tcPr>
            <w:tcW w:w="786" w:type="pct"/>
            <w:vAlign w:val="center"/>
          </w:tcPr>
          <w:p>
            <w:pPr>
              <w:jc w:val="center"/>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4</w:t>
            </w:r>
          </w:p>
        </w:tc>
        <w:tc>
          <w:tcPr>
            <w:tcW w:w="1132" w:type="pct"/>
            <w:vAlign w:val="center"/>
          </w:tcPr>
          <w:p>
            <w:pPr>
              <w:jc w:val="center"/>
              <w:rPr>
                <w:rFonts w:ascii="宋体" w:hAnsi="宋体" w:cs="宋体"/>
                <w:sz w:val="24"/>
              </w:rPr>
            </w:pPr>
            <w:r>
              <w:rPr>
                <w:rFonts w:hint="eastAsia" w:ascii="宋体" w:hAnsi="宋体" w:cs="宋体"/>
                <w:sz w:val="24"/>
              </w:rPr>
              <w:t>污泥脱水压滤装置</w:t>
            </w:r>
          </w:p>
        </w:tc>
        <w:tc>
          <w:tcPr>
            <w:tcW w:w="1649" w:type="pct"/>
            <w:vAlign w:val="center"/>
          </w:tcPr>
          <w:p>
            <w:pPr>
              <w:jc w:val="center"/>
              <w:rPr>
                <w:rFonts w:ascii="宋体" w:hAnsi="宋体" w:cs="宋体"/>
                <w:sz w:val="24"/>
              </w:rPr>
            </w:pPr>
            <w:r>
              <w:rPr>
                <w:rFonts w:hint="eastAsia" w:ascii="宋体" w:hAnsi="宋体" w:cs="宋体"/>
                <w:sz w:val="24"/>
              </w:rPr>
              <w:t>采用板框压滤，泥饼直接入运输车内。</w:t>
            </w:r>
          </w:p>
        </w:tc>
        <w:tc>
          <w:tcPr>
            <w:tcW w:w="861" w:type="pct"/>
            <w:vAlign w:val="center"/>
          </w:tcPr>
          <w:p>
            <w:pPr>
              <w:jc w:val="center"/>
              <w:rPr>
                <w:rFonts w:ascii="宋体" w:hAnsi="宋体" w:cs="宋体"/>
                <w:sz w:val="24"/>
              </w:rPr>
            </w:pPr>
            <w:r>
              <w:rPr>
                <w:rFonts w:hint="eastAsia" w:ascii="宋体" w:hAnsi="宋体" w:cs="宋体"/>
                <w:sz w:val="24"/>
              </w:rPr>
              <w:t>套</w:t>
            </w:r>
          </w:p>
        </w:tc>
        <w:tc>
          <w:tcPr>
            <w:tcW w:w="786" w:type="pct"/>
            <w:vAlign w:val="center"/>
          </w:tcPr>
          <w:p>
            <w:pPr>
              <w:jc w:val="center"/>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5</w:t>
            </w:r>
          </w:p>
        </w:tc>
        <w:tc>
          <w:tcPr>
            <w:tcW w:w="1132" w:type="pct"/>
            <w:vAlign w:val="center"/>
          </w:tcPr>
          <w:p>
            <w:pPr>
              <w:jc w:val="center"/>
              <w:rPr>
                <w:rFonts w:ascii="宋体" w:hAnsi="宋体" w:cs="宋体"/>
                <w:sz w:val="24"/>
              </w:rPr>
            </w:pPr>
            <w:r>
              <w:rPr>
                <w:rFonts w:hint="eastAsia" w:ascii="宋体" w:hAnsi="宋体" w:cs="宋体"/>
                <w:sz w:val="24"/>
              </w:rPr>
              <w:t>进水泵</w:t>
            </w:r>
          </w:p>
        </w:tc>
        <w:tc>
          <w:tcPr>
            <w:tcW w:w="1649" w:type="pct"/>
            <w:vAlign w:val="center"/>
          </w:tcPr>
          <w:p>
            <w:pPr>
              <w:jc w:val="center"/>
              <w:rPr>
                <w:rFonts w:ascii="宋体" w:hAnsi="宋体" w:cs="宋体"/>
                <w:sz w:val="24"/>
              </w:rPr>
            </w:pPr>
            <w:r>
              <w:rPr>
                <w:rFonts w:hint="eastAsia" w:ascii="宋体" w:hAnsi="宋体" w:cs="宋体"/>
                <w:sz w:val="24"/>
              </w:rPr>
              <w:t>Q=25m</w:t>
            </w:r>
            <w:r>
              <w:rPr>
                <w:rFonts w:hint="eastAsia" w:ascii="宋体" w:hAnsi="宋体" w:cs="宋体"/>
                <w:sz w:val="24"/>
                <w:vertAlign w:val="superscript"/>
              </w:rPr>
              <w:t>3</w:t>
            </w:r>
            <w:r>
              <w:rPr>
                <w:rFonts w:hint="eastAsia" w:ascii="宋体" w:hAnsi="宋体" w:cs="宋体"/>
                <w:sz w:val="24"/>
              </w:rPr>
              <w:t>/h，扬程根据现场定，采用变频调节。</w:t>
            </w:r>
          </w:p>
        </w:tc>
        <w:tc>
          <w:tcPr>
            <w:tcW w:w="861" w:type="pct"/>
            <w:vAlign w:val="center"/>
          </w:tcPr>
          <w:p>
            <w:pPr>
              <w:jc w:val="center"/>
              <w:rPr>
                <w:rFonts w:ascii="宋体" w:hAnsi="宋体" w:cs="宋体"/>
                <w:sz w:val="24"/>
              </w:rPr>
            </w:pPr>
            <w:r>
              <w:rPr>
                <w:rFonts w:hint="eastAsia" w:ascii="宋体" w:hAnsi="宋体" w:cs="宋体"/>
                <w:sz w:val="24"/>
              </w:rPr>
              <w:t>套</w:t>
            </w:r>
          </w:p>
        </w:tc>
        <w:tc>
          <w:tcPr>
            <w:tcW w:w="786" w:type="pct"/>
            <w:vAlign w:val="center"/>
          </w:tcPr>
          <w:p>
            <w:pPr>
              <w:jc w:val="center"/>
              <w:rPr>
                <w:rFonts w:ascii="宋体" w:hAnsi="宋体" w:cs="宋体"/>
                <w:sz w:val="24"/>
              </w:rPr>
            </w:pPr>
            <w:r>
              <w:rPr>
                <w:rFonts w:hint="eastAsia" w:ascii="宋体" w:hAnsi="宋体" w:cs="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hint="eastAsia" w:ascii="宋体" w:hAnsi="宋体" w:eastAsia="宋体" w:cs="宋体"/>
                <w:sz w:val="24"/>
                <w:lang w:eastAsia="zh-CN"/>
              </w:rPr>
            </w:pPr>
            <w:r>
              <w:rPr>
                <w:rFonts w:hint="eastAsia" w:ascii="宋体" w:hAnsi="宋体" w:cs="宋体"/>
                <w:sz w:val="24"/>
                <w:lang w:val="en-US" w:eastAsia="zh-CN"/>
              </w:rPr>
              <w:t>6</w:t>
            </w:r>
          </w:p>
        </w:tc>
        <w:tc>
          <w:tcPr>
            <w:tcW w:w="1132" w:type="pct"/>
            <w:vAlign w:val="center"/>
          </w:tcPr>
          <w:p>
            <w:pPr>
              <w:jc w:val="center"/>
              <w:rPr>
                <w:rFonts w:ascii="宋体" w:hAnsi="宋体" w:cs="宋体"/>
                <w:sz w:val="24"/>
              </w:rPr>
            </w:pPr>
            <w:r>
              <w:rPr>
                <w:rFonts w:hint="eastAsia" w:ascii="宋体" w:hAnsi="宋体" w:cs="宋体"/>
                <w:sz w:val="24"/>
              </w:rPr>
              <w:t>配套仪表</w:t>
            </w:r>
          </w:p>
        </w:tc>
        <w:tc>
          <w:tcPr>
            <w:tcW w:w="1649" w:type="pct"/>
            <w:vAlign w:val="center"/>
          </w:tcPr>
          <w:p>
            <w:pPr>
              <w:jc w:val="left"/>
              <w:rPr>
                <w:rFonts w:ascii="宋体" w:hAnsi="宋体" w:cs="宋体"/>
                <w:sz w:val="24"/>
              </w:rPr>
            </w:pPr>
            <w:r>
              <w:rPr>
                <w:rFonts w:hint="eastAsia" w:ascii="宋体" w:hAnsi="宋体" w:cs="宋体"/>
                <w:sz w:val="24"/>
              </w:rPr>
              <w:t>超声波液位计      1台</w:t>
            </w:r>
          </w:p>
          <w:p>
            <w:pPr>
              <w:jc w:val="left"/>
              <w:rPr>
                <w:rFonts w:ascii="宋体" w:hAnsi="宋体" w:cs="宋体"/>
                <w:sz w:val="24"/>
              </w:rPr>
            </w:pPr>
            <w:r>
              <w:rPr>
                <w:rFonts w:hint="eastAsia" w:ascii="宋体" w:hAnsi="宋体" w:cs="宋体"/>
                <w:sz w:val="24"/>
              </w:rPr>
              <w:t>就地磁翻板液位计  1台</w:t>
            </w:r>
          </w:p>
          <w:p>
            <w:pPr>
              <w:jc w:val="left"/>
              <w:rPr>
                <w:rFonts w:ascii="宋体" w:hAnsi="宋体" w:cs="宋体"/>
                <w:sz w:val="24"/>
              </w:rPr>
            </w:pPr>
            <w:r>
              <w:rPr>
                <w:rFonts w:hint="eastAsia" w:ascii="宋体" w:hAnsi="宋体" w:cs="宋体"/>
                <w:sz w:val="24"/>
              </w:rPr>
              <w:t>进水电磁流量计    1台</w:t>
            </w:r>
          </w:p>
          <w:p>
            <w:pPr>
              <w:jc w:val="left"/>
              <w:rPr>
                <w:rFonts w:ascii="宋体" w:hAnsi="宋体" w:cs="宋体"/>
                <w:sz w:val="24"/>
              </w:rPr>
            </w:pPr>
            <w:r>
              <w:rPr>
                <w:rFonts w:hint="eastAsia" w:ascii="宋体" w:hAnsi="宋体" w:cs="宋体"/>
                <w:sz w:val="24"/>
              </w:rPr>
              <w:t>PH计              1台</w:t>
            </w:r>
          </w:p>
          <w:p>
            <w:pPr>
              <w:jc w:val="left"/>
              <w:rPr>
                <w:rFonts w:ascii="宋体" w:hAnsi="宋体" w:cs="宋体"/>
                <w:sz w:val="24"/>
              </w:rPr>
            </w:pPr>
            <w:r>
              <w:rPr>
                <w:rFonts w:hint="eastAsia" w:ascii="宋体" w:hAnsi="宋体" w:cs="宋体"/>
                <w:sz w:val="24"/>
              </w:rPr>
              <w:t>温度计            1台</w:t>
            </w:r>
          </w:p>
          <w:p>
            <w:pPr>
              <w:jc w:val="left"/>
              <w:rPr>
                <w:rFonts w:ascii="宋体" w:hAnsi="宋体" w:cs="宋体"/>
                <w:sz w:val="24"/>
              </w:rPr>
            </w:pPr>
            <w:r>
              <w:rPr>
                <w:rFonts w:hint="eastAsia" w:ascii="宋体" w:hAnsi="宋体" w:cs="宋体"/>
                <w:sz w:val="24"/>
              </w:rPr>
              <w:t>品牌要求：选择进口或国产优质品牌</w:t>
            </w:r>
          </w:p>
        </w:tc>
        <w:tc>
          <w:tcPr>
            <w:tcW w:w="861" w:type="pct"/>
            <w:vAlign w:val="center"/>
          </w:tcPr>
          <w:p>
            <w:pPr>
              <w:jc w:val="center"/>
              <w:rPr>
                <w:rFonts w:ascii="宋体" w:hAnsi="宋体" w:cs="宋体"/>
                <w:sz w:val="24"/>
              </w:rPr>
            </w:pPr>
            <w:r>
              <w:rPr>
                <w:rFonts w:hint="eastAsia" w:ascii="宋体" w:hAnsi="宋体" w:cs="宋体"/>
                <w:sz w:val="24"/>
              </w:rPr>
              <w:t>套</w:t>
            </w:r>
          </w:p>
        </w:tc>
        <w:tc>
          <w:tcPr>
            <w:tcW w:w="786" w:type="pct"/>
            <w:vAlign w:val="center"/>
          </w:tcPr>
          <w:p>
            <w:pPr>
              <w:jc w:val="center"/>
              <w:rPr>
                <w:rFonts w:ascii="宋体" w:hAnsi="宋体" w:cs="宋体"/>
                <w:sz w:val="24"/>
              </w:rPr>
            </w:pPr>
            <w:r>
              <w:rPr>
                <w:rFonts w:hint="eastAsia" w:ascii="宋体" w:hAnsi="宋体" w:cs="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9" w:type="pct"/>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7</w:t>
            </w:r>
          </w:p>
        </w:tc>
        <w:tc>
          <w:tcPr>
            <w:tcW w:w="1132" w:type="pct"/>
            <w:vAlign w:val="center"/>
          </w:tcPr>
          <w:p>
            <w:pPr>
              <w:jc w:val="center"/>
              <w:rPr>
                <w:rFonts w:ascii="宋体" w:hAnsi="宋体" w:cs="宋体"/>
                <w:sz w:val="24"/>
              </w:rPr>
            </w:pPr>
            <w:r>
              <w:rPr>
                <w:rFonts w:hint="eastAsia" w:ascii="宋体" w:hAnsi="宋体" w:cs="宋体"/>
                <w:sz w:val="24"/>
              </w:rPr>
              <w:t>配套管道、阀门、电缆等</w:t>
            </w:r>
          </w:p>
        </w:tc>
        <w:tc>
          <w:tcPr>
            <w:tcW w:w="1649" w:type="pct"/>
            <w:vAlign w:val="center"/>
          </w:tcPr>
          <w:p>
            <w:pPr>
              <w:jc w:val="left"/>
              <w:rPr>
                <w:rFonts w:ascii="宋体" w:hAnsi="宋体" w:cs="宋体"/>
                <w:sz w:val="24"/>
              </w:rPr>
            </w:pPr>
          </w:p>
        </w:tc>
        <w:tc>
          <w:tcPr>
            <w:tcW w:w="861" w:type="pct"/>
            <w:vAlign w:val="center"/>
          </w:tcPr>
          <w:p>
            <w:pPr>
              <w:jc w:val="center"/>
              <w:rPr>
                <w:rFonts w:ascii="宋体" w:hAnsi="宋体" w:cs="宋体"/>
                <w:sz w:val="24"/>
              </w:rPr>
            </w:pPr>
            <w:r>
              <w:rPr>
                <w:rFonts w:hint="eastAsia" w:ascii="宋体" w:hAnsi="宋体" w:cs="宋体"/>
                <w:sz w:val="24"/>
              </w:rPr>
              <w:t>套</w:t>
            </w:r>
          </w:p>
        </w:tc>
        <w:tc>
          <w:tcPr>
            <w:tcW w:w="786" w:type="pct"/>
            <w:vAlign w:val="center"/>
          </w:tcPr>
          <w:p>
            <w:pPr>
              <w:jc w:val="center"/>
              <w:rPr>
                <w:rFonts w:ascii="宋体" w:hAnsi="宋体" w:cs="宋体"/>
                <w:sz w:val="24"/>
              </w:rPr>
            </w:pPr>
            <w:r>
              <w:rPr>
                <w:rFonts w:hint="eastAsia" w:ascii="宋体" w:hAnsi="宋体" w:cs="宋体"/>
                <w:sz w:val="24"/>
              </w:rPr>
              <w:t>1</w:t>
            </w:r>
          </w:p>
        </w:tc>
      </w:tr>
    </w:tbl>
    <w:p>
      <w:pPr>
        <w:spacing w:line="360" w:lineRule="auto"/>
        <w:ind w:firstLine="480" w:firstLineChars="200"/>
        <w:rPr>
          <w:sz w:val="24"/>
        </w:rPr>
      </w:pPr>
    </w:p>
    <w:p>
      <w:pPr>
        <w:spacing w:line="360" w:lineRule="auto"/>
        <w:ind w:firstLine="480" w:firstLineChars="200"/>
        <w:rPr>
          <w:rFonts w:ascii="宋体" w:hAnsi="宋体" w:cs="宋体"/>
          <w:bCs/>
          <w:sz w:val="24"/>
        </w:rPr>
      </w:pPr>
      <w:r>
        <w:rPr>
          <w:rFonts w:hint="eastAsia" w:ascii="宋体" w:hAnsi="宋体" w:cs="宋体"/>
          <w:bCs/>
          <w:sz w:val="24"/>
        </w:rPr>
        <w:t>4.2</w:t>
      </w:r>
      <w:r>
        <w:rPr>
          <w:rFonts w:hint="eastAsia" w:ascii="宋体" w:hAnsi="宋体" w:cs="宋体"/>
          <w:sz w:val="24"/>
        </w:rPr>
        <w:t>玻璃钢尾水储罐</w:t>
      </w:r>
    </w:p>
    <w:p>
      <w:pPr>
        <w:spacing w:line="360" w:lineRule="auto"/>
        <w:ind w:firstLine="480" w:firstLineChars="200"/>
        <w:rPr>
          <w:sz w:val="24"/>
        </w:rPr>
      </w:pPr>
      <w:r>
        <w:rPr>
          <w:rFonts w:hint="eastAsia" w:ascii="宋体" w:hAnsi="宋体" w:cs="宋体"/>
          <w:sz w:val="24"/>
        </w:rPr>
        <w:t>玻璃钢尾水储罐</w:t>
      </w:r>
      <w:r>
        <w:rPr>
          <w:rFonts w:hint="eastAsia"/>
          <w:sz w:val="24"/>
        </w:rPr>
        <w:t>装置参数表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8"/>
        <w:gridCol w:w="2881"/>
        <w:gridCol w:w="4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序号</w:t>
            </w:r>
          </w:p>
        </w:tc>
        <w:tc>
          <w:tcPr>
            <w:tcW w:w="2881" w:type="dxa"/>
            <w:vAlign w:val="center"/>
          </w:tcPr>
          <w:p>
            <w:pPr>
              <w:jc w:val="center"/>
              <w:rPr>
                <w:rFonts w:ascii="宋体" w:hAnsi="宋体" w:cs="宋体"/>
                <w:sz w:val="24"/>
              </w:rPr>
            </w:pPr>
            <w:r>
              <w:rPr>
                <w:rFonts w:hint="eastAsia" w:ascii="宋体" w:hAnsi="宋体" w:cs="宋体"/>
                <w:sz w:val="24"/>
              </w:rPr>
              <w:t>名称</w:t>
            </w:r>
          </w:p>
        </w:tc>
        <w:tc>
          <w:tcPr>
            <w:tcW w:w="4193" w:type="dxa"/>
            <w:vAlign w:val="center"/>
          </w:tcPr>
          <w:p>
            <w:pPr>
              <w:jc w:val="center"/>
              <w:rPr>
                <w:rFonts w:ascii="宋体" w:hAnsi="宋体" w:cs="宋体"/>
                <w:sz w:val="24"/>
              </w:rPr>
            </w:pPr>
            <w:r>
              <w:rPr>
                <w:rFonts w:hint="eastAsia" w:ascii="宋体" w:hAnsi="宋体" w:cs="宋体"/>
                <w:sz w:val="24"/>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1</w:t>
            </w:r>
          </w:p>
        </w:tc>
        <w:tc>
          <w:tcPr>
            <w:tcW w:w="2881" w:type="dxa"/>
            <w:vAlign w:val="center"/>
          </w:tcPr>
          <w:p>
            <w:pPr>
              <w:jc w:val="center"/>
              <w:rPr>
                <w:rFonts w:ascii="宋体" w:hAnsi="宋体" w:cs="宋体"/>
                <w:sz w:val="24"/>
              </w:rPr>
            </w:pPr>
            <w:r>
              <w:rPr>
                <w:rFonts w:hint="eastAsia" w:ascii="宋体" w:hAnsi="宋体" w:cs="宋体"/>
                <w:sz w:val="24"/>
              </w:rPr>
              <w:t>数量</w:t>
            </w:r>
          </w:p>
        </w:tc>
        <w:tc>
          <w:tcPr>
            <w:tcW w:w="4193" w:type="dxa"/>
            <w:vAlign w:val="center"/>
          </w:tcPr>
          <w:p>
            <w:pPr>
              <w:jc w:val="center"/>
              <w:rPr>
                <w:rFonts w:ascii="宋体" w:hAnsi="宋体" w:cs="宋体"/>
                <w:sz w:val="24"/>
              </w:rPr>
            </w:pPr>
            <w:r>
              <w:rPr>
                <w:rFonts w:hint="eastAsia" w:ascii="宋体" w:hAnsi="宋体" w:cs="宋体"/>
                <w:sz w:val="24"/>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2</w:t>
            </w:r>
          </w:p>
        </w:tc>
        <w:tc>
          <w:tcPr>
            <w:tcW w:w="2881" w:type="dxa"/>
            <w:vAlign w:val="center"/>
          </w:tcPr>
          <w:p>
            <w:pPr>
              <w:jc w:val="center"/>
              <w:rPr>
                <w:rFonts w:ascii="宋体" w:hAnsi="宋体" w:cs="宋体"/>
                <w:sz w:val="24"/>
              </w:rPr>
            </w:pPr>
            <w:r>
              <w:rPr>
                <w:rFonts w:hint="eastAsia" w:ascii="宋体" w:hAnsi="宋体" w:cs="宋体"/>
                <w:sz w:val="24"/>
              </w:rPr>
              <w:t>规格</w:t>
            </w:r>
          </w:p>
        </w:tc>
        <w:tc>
          <w:tcPr>
            <w:tcW w:w="4193" w:type="dxa"/>
            <w:vAlign w:val="center"/>
          </w:tcPr>
          <w:p>
            <w:pPr>
              <w:jc w:val="center"/>
              <w:rPr>
                <w:rFonts w:ascii="宋体" w:hAnsi="宋体" w:cs="宋体"/>
                <w:sz w:val="24"/>
              </w:rPr>
            </w:pPr>
            <w:r>
              <w:rPr>
                <w:rFonts w:hint="eastAsia" w:ascii="宋体" w:hAnsi="宋体" w:cs="宋体"/>
                <w:sz w:val="24"/>
              </w:rPr>
              <w:t>D3010</w:t>
            </w:r>
            <w:r>
              <w:rPr>
                <w:rFonts w:ascii="宋体" w:hAnsi="宋体" w:cs="宋体"/>
                <w:sz w:val="24"/>
              </w:rPr>
              <w:t>×</w:t>
            </w:r>
            <w:r>
              <w:rPr>
                <w:rFonts w:hint="eastAsia" w:ascii="宋体" w:hAnsi="宋体" w:cs="宋体"/>
                <w:sz w:val="24"/>
              </w:rPr>
              <w:t>5410mm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3</w:t>
            </w:r>
          </w:p>
        </w:tc>
        <w:tc>
          <w:tcPr>
            <w:tcW w:w="2881" w:type="dxa"/>
            <w:vAlign w:val="center"/>
          </w:tcPr>
          <w:p>
            <w:pPr>
              <w:jc w:val="center"/>
              <w:rPr>
                <w:rFonts w:ascii="宋体" w:hAnsi="宋体" w:cs="宋体"/>
                <w:sz w:val="24"/>
              </w:rPr>
            </w:pPr>
            <w:r>
              <w:rPr>
                <w:rFonts w:hint="eastAsia" w:ascii="宋体" w:hAnsi="宋体" w:cs="宋体"/>
                <w:sz w:val="24"/>
              </w:rPr>
              <w:t>材质</w:t>
            </w:r>
          </w:p>
        </w:tc>
        <w:tc>
          <w:tcPr>
            <w:tcW w:w="4193" w:type="dxa"/>
            <w:vAlign w:val="center"/>
          </w:tcPr>
          <w:p>
            <w:pPr>
              <w:jc w:val="center"/>
              <w:rPr>
                <w:rFonts w:ascii="宋体" w:hAnsi="宋体" w:cs="宋体"/>
                <w:sz w:val="24"/>
              </w:rPr>
            </w:pPr>
            <w:r>
              <w:rPr>
                <w:rFonts w:hint="eastAsia" w:ascii="宋体" w:hAnsi="宋体" w:cs="宋体"/>
                <w:sz w:val="24"/>
              </w:rPr>
              <w:t>玻璃钢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4</w:t>
            </w:r>
          </w:p>
        </w:tc>
        <w:tc>
          <w:tcPr>
            <w:tcW w:w="2881" w:type="dxa"/>
            <w:vAlign w:val="center"/>
          </w:tcPr>
          <w:p>
            <w:pPr>
              <w:jc w:val="center"/>
              <w:rPr>
                <w:rFonts w:ascii="宋体" w:hAnsi="宋体" w:cs="宋体"/>
                <w:sz w:val="24"/>
              </w:rPr>
            </w:pPr>
            <w:r>
              <w:rPr>
                <w:rFonts w:hint="eastAsia" w:ascii="宋体" w:hAnsi="宋体" w:cs="宋体"/>
                <w:sz w:val="24"/>
              </w:rPr>
              <w:t>工作压力MPa（G）</w:t>
            </w:r>
          </w:p>
        </w:tc>
        <w:tc>
          <w:tcPr>
            <w:tcW w:w="4193" w:type="dxa"/>
            <w:vAlign w:val="center"/>
          </w:tcPr>
          <w:p>
            <w:pPr>
              <w:jc w:val="center"/>
              <w:rPr>
                <w:rFonts w:ascii="宋体" w:hAnsi="宋体" w:cs="宋体"/>
                <w:sz w:val="24"/>
              </w:rPr>
            </w:pPr>
            <w:r>
              <w:rPr>
                <w:rFonts w:hint="eastAsia" w:ascii="宋体" w:hAnsi="宋体" w:cs="宋体"/>
                <w:sz w:val="24"/>
              </w:rPr>
              <w:t>常压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5</w:t>
            </w:r>
          </w:p>
        </w:tc>
        <w:tc>
          <w:tcPr>
            <w:tcW w:w="2881" w:type="dxa"/>
            <w:vAlign w:val="center"/>
          </w:tcPr>
          <w:p>
            <w:pPr>
              <w:jc w:val="center"/>
              <w:rPr>
                <w:rFonts w:ascii="宋体" w:hAnsi="宋体" w:cs="宋体"/>
                <w:sz w:val="24"/>
              </w:rPr>
            </w:pPr>
            <w:r>
              <w:rPr>
                <w:rFonts w:hint="eastAsia" w:ascii="宋体" w:hAnsi="宋体" w:cs="宋体"/>
                <w:sz w:val="24"/>
              </w:rPr>
              <w:t>工作介质温度 ℃</w:t>
            </w:r>
          </w:p>
        </w:tc>
        <w:tc>
          <w:tcPr>
            <w:tcW w:w="4193" w:type="dxa"/>
            <w:vAlign w:val="center"/>
          </w:tcPr>
          <w:p>
            <w:pPr>
              <w:jc w:val="center"/>
              <w:rPr>
                <w:rFonts w:ascii="宋体" w:hAnsi="宋体" w:cs="宋体"/>
                <w:sz w:val="24"/>
              </w:rPr>
            </w:pPr>
            <w:r>
              <w:rPr>
                <w:rFonts w:hint="eastAsia" w:ascii="宋体" w:hAnsi="宋体" w:cs="宋体"/>
                <w:sz w:val="24"/>
              </w:rPr>
              <w:t>室外放置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6</w:t>
            </w:r>
          </w:p>
        </w:tc>
        <w:tc>
          <w:tcPr>
            <w:tcW w:w="2881" w:type="dxa"/>
            <w:vAlign w:val="center"/>
          </w:tcPr>
          <w:p>
            <w:pPr>
              <w:jc w:val="center"/>
              <w:rPr>
                <w:rFonts w:ascii="宋体" w:hAnsi="宋体" w:cs="宋体"/>
                <w:sz w:val="24"/>
              </w:rPr>
            </w:pPr>
            <w:r>
              <w:rPr>
                <w:rFonts w:hint="eastAsia" w:ascii="宋体" w:hAnsi="宋体" w:cs="宋体"/>
                <w:sz w:val="24"/>
              </w:rPr>
              <w:t>配套阀门</w:t>
            </w:r>
          </w:p>
        </w:tc>
        <w:tc>
          <w:tcPr>
            <w:tcW w:w="4193" w:type="dxa"/>
            <w:vAlign w:val="center"/>
          </w:tcPr>
          <w:p>
            <w:pPr>
              <w:jc w:val="center"/>
              <w:rPr>
                <w:rFonts w:ascii="宋体" w:hAnsi="宋体" w:cs="宋体"/>
                <w:sz w:val="24"/>
              </w:rPr>
            </w:pPr>
            <w:r>
              <w:rPr>
                <w:rFonts w:hint="eastAsia" w:ascii="宋体" w:hAnsi="宋体" w:cs="宋体"/>
                <w:sz w:val="24"/>
              </w:rPr>
              <w:t>1套 不锈钢阀门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7</w:t>
            </w:r>
          </w:p>
        </w:tc>
        <w:tc>
          <w:tcPr>
            <w:tcW w:w="2881" w:type="dxa"/>
            <w:vAlign w:val="center"/>
          </w:tcPr>
          <w:p>
            <w:pPr>
              <w:jc w:val="center"/>
              <w:rPr>
                <w:rFonts w:ascii="宋体" w:hAnsi="宋体" w:cs="宋体"/>
                <w:sz w:val="24"/>
              </w:rPr>
            </w:pPr>
            <w:r>
              <w:rPr>
                <w:rFonts w:hint="eastAsia" w:ascii="宋体" w:hAnsi="宋体" w:cs="宋体"/>
                <w:sz w:val="24"/>
              </w:rPr>
              <w:t>单台处理额定流量m³/h</w:t>
            </w:r>
          </w:p>
        </w:tc>
        <w:tc>
          <w:tcPr>
            <w:tcW w:w="4193" w:type="dxa"/>
            <w:vAlign w:val="center"/>
          </w:tcPr>
          <w:p>
            <w:pPr>
              <w:jc w:val="center"/>
              <w:rPr>
                <w:rFonts w:ascii="宋体" w:hAnsi="宋体" w:cs="宋体"/>
                <w:sz w:val="24"/>
              </w:rPr>
            </w:pPr>
            <w:r>
              <w:rPr>
                <w:rFonts w:hint="eastAsia" w:ascii="宋体" w:hAnsi="宋体" w:cs="宋体"/>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8</w:t>
            </w:r>
          </w:p>
        </w:tc>
        <w:tc>
          <w:tcPr>
            <w:tcW w:w="2881" w:type="dxa"/>
            <w:vAlign w:val="center"/>
          </w:tcPr>
          <w:p>
            <w:pPr>
              <w:jc w:val="center"/>
              <w:rPr>
                <w:rFonts w:ascii="宋体" w:hAnsi="宋体" w:cs="宋体"/>
                <w:sz w:val="24"/>
              </w:rPr>
            </w:pPr>
            <w:r>
              <w:rPr>
                <w:rFonts w:hint="eastAsia" w:ascii="宋体" w:hAnsi="宋体" w:cs="宋体"/>
                <w:sz w:val="24"/>
              </w:rPr>
              <w:t>配套仪表</w:t>
            </w:r>
          </w:p>
        </w:tc>
        <w:tc>
          <w:tcPr>
            <w:tcW w:w="4193" w:type="dxa"/>
            <w:vAlign w:val="center"/>
          </w:tcPr>
          <w:p>
            <w:pPr>
              <w:jc w:val="left"/>
              <w:rPr>
                <w:rFonts w:ascii="宋体" w:hAnsi="宋体" w:cs="宋体"/>
                <w:sz w:val="24"/>
              </w:rPr>
            </w:pPr>
            <w:r>
              <w:rPr>
                <w:rFonts w:hint="eastAsia" w:ascii="宋体" w:hAnsi="宋体" w:cs="宋体"/>
                <w:sz w:val="24"/>
              </w:rPr>
              <w:t>超声波液位计      1台</w:t>
            </w:r>
          </w:p>
          <w:p>
            <w:pPr>
              <w:jc w:val="left"/>
              <w:rPr>
                <w:rFonts w:ascii="宋体" w:hAnsi="宋体" w:cs="宋体"/>
                <w:sz w:val="24"/>
              </w:rPr>
            </w:pPr>
            <w:r>
              <w:rPr>
                <w:rFonts w:hint="eastAsia" w:ascii="宋体" w:hAnsi="宋体" w:cs="宋体"/>
                <w:sz w:val="24"/>
              </w:rPr>
              <w:t>就地磁翻板液位计  1台</w:t>
            </w:r>
          </w:p>
          <w:p>
            <w:pPr>
              <w:jc w:val="left"/>
              <w:rPr>
                <w:rFonts w:ascii="宋体" w:hAnsi="宋体" w:cs="宋体"/>
                <w:sz w:val="24"/>
              </w:rPr>
            </w:pPr>
            <w:r>
              <w:rPr>
                <w:rFonts w:hint="eastAsia" w:ascii="宋体" w:hAnsi="宋体" w:cs="宋体"/>
                <w:sz w:val="24"/>
              </w:rPr>
              <w:t xml:space="preserve">品牌要求：选择进口或国产优质品牌，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8" w:type="dxa"/>
            <w:vAlign w:val="center"/>
          </w:tcPr>
          <w:p>
            <w:pPr>
              <w:jc w:val="center"/>
              <w:rPr>
                <w:rFonts w:ascii="宋体" w:hAnsi="宋体" w:cs="宋体"/>
                <w:sz w:val="24"/>
              </w:rPr>
            </w:pPr>
            <w:r>
              <w:rPr>
                <w:rFonts w:hint="eastAsia" w:ascii="宋体" w:hAnsi="宋体" w:cs="宋体"/>
                <w:sz w:val="24"/>
              </w:rPr>
              <w:t>9</w:t>
            </w:r>
          </w:p>
        </w:tc>
        <w:tc>
          <w:tcPr>
            <w:tcW w:w="2881" w:type="dxa"/>
            <w:vAlign w:val="center"/>
          </w:tcPr>
          <w:p>
            <w:pPr>
              <w:jc w:val="center"/>
              <w:rPr>
                <w:rFonts w:ascii="宋体" w:hAnsi="宋体" w:cs="宋体"/>
                <w:sz w:val="24"/>
              </w:rPr>
            </w:pPr>
            <w:r>
              <w:rPr>
                <w:rFonts w:hint="eastAsia" w:ascii="宋体" w:hAnsi="宋体" w:cs="宋体"/>
                <w:sz w:val="24"/>
              </w:rPr>
              <w:t>接口尺寸</w:t>
            </w:r>
          </w:p>
        </w:tc>
        <w:tc>
          <w:tcPr>
            <w:tcW w:w="4193" w:type="dxa"/>
            <w:vAlign w:val="center"/>
          </w:tcPr>
          <w:p>
            <w:pPr>
              <w:jc w:val="left"/>
              <w:rPr>
                <w:rFonts w:ascii="宋体" w:hAnsi="宋体" w:cs="宋体"/>
                <w:sz w:val="24"/>
              </w:rPr>
            </w:pPr>
            <w:r>
              <w:rPr>
                <w:rFonts w:hint="eastAsia" w:ascii="宋体" w:hAnsi="宋体" w:cs="宋体"/>
                <w:sz w:val="24"/>
              </w:rPr>
              <w:t>见附图</w:t>
            </w:r>
          </w:p>
        </w:tc>
      </w:tr>
    </w:tbl>
    <w:p>
      <w:pPr>
        <w:spacing w:line="360" w:lineRule="auto"/>
        <w:ind w:firstLine="420" w:firstLineChars="200"/>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81"/>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dlNDYwZWExYzU0MDRjNzQwNTRhYWU2NjI1MDQzOTAifQ=="/>
  </w:docVars>
  <w:rsids>
    <w:rsidRoot w:val="009B7E83"/>
    <w:rsid w:val="000118C3"/>
    <w:rsid w:val="0016692E"/>
    <w:rsid w:val="001912EB"/>
    <w:rsid w:val="00232081"/>
    <w:rsid w:val="00571467"/>
    <w:rsid w:val="006124CD"/>
    <w:rsid w:val="006128AC"/>
    <w:rsid w:val="0069738F"/>
    <w:rsid w:val="006E2682"/>
    <w:rsid w:val="007E4896"/>
    <w:rsid w:val="0087235D"/>
    <w:rsid w:val="00887434"/>
    <w:rsid w:val="00897A1D"/>
    <w:rsid w:val="008E4C7D"/>
    <w:rsid w:val="009B7E83"/>
    <w:rsid w:val="009C6BD8"/>
    <w:rsid w:val="009D4772"/>
    <w:rsid w:val="00AD53F3"/>
    <w:rsid w:val="00B367AD"/>
    <w:rsid w:val="00B72214"/>
    <w:rsid w:val="00BF0750"/>
    <w:rsid w:val="00CB3C0D"/>
    <w:rsid w:val="00CC0B18"/>
    <w:rsid w:val="00CF2BB0"/>
    <w:rsid w:val="00D34274"/>
    <w:rsid w:val="00EA7ED4"/>
    <w:rsid w:val="00ED592F"/>
    <w:rsid w:val="00FA6F2A"/>
    <w:rsid w:val="5BCA79EC"/>
    <w:rsid w:val="6C081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afterAutospacing="0" w:line="240"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eastAsia="宋体" w:cs="Times New Roman"/>
      <w:sz w:val="18"/>
      <w:szCs w:val="18"/>
    </w:rPr>
  </w:style>
  <w:style w:type="character" w:customStyle="1" w:styleId="7">
    <w:name w:val="页脚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214</Words>
  <Characters>1224</Characters>
  <Lines>10</Lines>
  <Paragraphs>2</Paragraphs>
  <TotalTime>136</TotalTime>
  <ScaleCrop>false</ScaleCrop>
  <LinksUpToDate>false</LinksUpToDate>
  <CharactersWithSpaces>1436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2023-09-25T09:13:00Z</dcterms:created>
  <dc:creator>金海松</dc:creator>
  <cp:lastModifiedBy>卓王孙</cp:lastModifiedBy>
  <cp:lastPrinted>2023-09-25T11:45:00Z</cp:lastPrinted>
  <dcterms:modified xsi:type="dcterms:W3CDTF">2023-10-16T07:52:22Z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E61EE8FB732A44BDB8E04BA82AAE715C_12</vt:lpwstr>
  </property>
</Properties>
</file>