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88AD6">
      <w:pPr>
        <w:spacing w:line="560" w:lineRule="exact"/>
        <w:jc w:val="center"/>
        <w:rPr>
          <w:rFonts w:hint="eastAsia" w:ascii="宋体" w:hAnsi="宋体" w:cs="宋体"/>
          <w:sz w:val="52"/>
          <w:szCs w:val="52"/>
          <w:lang w:val="en-US" w:eastAsia="zh-CN"/>
        </w:rPr>
      </w:pPr>
    </w:p>
    <w:p w14:paraId="4A6A5402">
      <w:pPr>
        <w:spacing w:line="560" w:lineRule="exact"/>
        <w:jc w:val="center"/>
        <w:rPr>
          <w:rFonts w:hint="eastAsia" w:ascii="宋体" w:hAnsi="宋体" w:cs="宋体"/>
          <w:sz w:val="52"/>
          <w:szCs w:val="52"/>
          <w:lang w:val="en-US" w:eastAsia="zh-CN"/>
        </w:rPr>
      </w:pPr>
    </w:p>
    <w:p w14:paraId="5466C4B8">
      <w:pPr>
        <w:spacing w:line="560" w:lineRule="exact"/>
        <w:jc w:val="center"/>
        <w:rPr>
          <w:rFonts w:hint="eastAsia" w:ascii="宋体" w:hAnsi="宋体" w:cs="宋体"/>
          <w:sz w:val="52"/>
          <w:szCs w:val="52"/>
          <w:lang w:val="en-US" w:eastAsia="zh-CN"/>
        </w:rPr>
      </w:pPr>
    </w:p>
    <w:p w14:paraId="574251D4">
      <w:pPr>
        <w:spacing w:line="560" w:lineRule="exact"/>
        <w:jc w:val="center"/>
        <w:rPr>
          <w:rFonts w:hint="eastAsia" w:ascii="宋体" w:hAnsi="宋体" w:cs="宋体"/>
          <w:sz w:val="52"/>
          <w:szCs w:val="52"/>
          <w:lang w:val="en-US" w:eastAsia="zh-CN"/>
        </w:rPr>
      </w:pPr>
    </w:p>
    <w:p w14:paraId="773240BB">
      <w:pPr>
        <w:spacing w:line="560" w:lineRule="exact"/>
        <w:jc w:val="center"/>
        <w:rPr>
          <w:rFonts w:hint="eastAsia" w:ascii="宋体" w:hAnsi="宋体" w:cs="宋体"/>
          <w:sz w:val="52"/>
          <w:szCs w:val="52"/>
          <w:lang w:val="en-US" w:eastAsia="zh-CN"/>
        </w:rPr>
      </w:pPr>
    </w:p>
    <w:p w14:paraId="6638D635">
      <w:pPr>
        <w:spacing w:line="560" w:lineRule="exact"/>
        <w:jc w:val="center"/>
        <w:rPr>
          <w:rFonts w:hint="eastAsia" w:ascii="宋体" w:hAnsi="宋体" w:cs="宋体"/>
          <w:sz w:val="52"/>
          <w:szCs w:val="52"/>
          <w:lang w:val="en-US" w:eastAsia="zh-CN"/>
        </w:rPr>
      </w:pPr>
    </w:p>
    <w:p w14:paraId="283BA233">
      <w:pPr>
        <w:spacing w:line="560" w:lineRule="exact"/>
        <w:jc w:val="center"/>
        <w:rPr>
          <w:rFonts w:hint="eastAsia" w:ascii="宋体" w:hAnsi="宋体" w:cs="宋体"/>
          <w:sz w:val="52"/>
          <w:szCs w:val="52"/>
          <w:lang w:val="en-US" w:eastAsia="zh-CN"/>
        </w:rPr>
      </w:pPr>
    </w:p>
    <w:p w14:paraId="4A36C4B6">
      <w:pPr>
        <w:spacing w:line="560" w:lineRule="exact"/>
        <w:jc w:val="center"/>
        <w:rPr>
          <w:rFonts w:hint="eastAsia" w:ascii="宋体" w:hAnsi="宋体" w:cs="宋体"/>
          <w:sz w:val="52"/>
          <w:szCs w:val="52"/>
          <w:lang w:val="en-US" w:eastAsia="zh-CN"/>
        </w:rPr>
      </w:pPr>
    </w:p>
    <w:p w14:paraId="33FC471F">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第一章 投标文件格式</w:t>
      </w:r>
    </w:p>
    <w:p w14:paraId="3A9A77CA">
      <w:pPr>
        <w:spacing w:line="560" w:lineRule="exact"/>
        <w:ind w:firstLine="2600" w:firstLineChars="500"/>
        <w:rPr>
          <w:rFonts w:hint="eastAsia" w:ascii="宋体" w:hAnsi="宋体" w:cs="宋体"/>
          <w:sz w:val="52"/>
          <w:szCs w:val="52"/>
          <w:lang w:val="en-US" w:eastAsia="zh-CN"/>
        </w:rPr>
      </w:pPr>
    </w:p>
    <w:p w14:paraId="6B917B2F">
      <w:pPr>
        <w:spacing w:line="560" w:lineRule="exact"/>
        <w:ind w:firstLine="2600" w:firstLineChars="500"/>
        <w:rPr>
          <w:rFonts w:hint="eastAsia" w:ascii="宋体" w:hAnsi="宋体" w:cs="宋体"/>
          <w:sz w:val="52"/>
          <w:szCs w:val="52"/>
          <w:lang w:val="en-US" w:eastAsia="zh-CN"/>
        </w:rPr>
      </w:pPr>
    </w:p>
    <w:p w14:paraId="1AEDE5CD">
      <w:pPr>
        <w:spacing w:line="560" w:lineRule="exact"/>
        <w:ind w:firstLine="2600" w:firstLineChars="500"/>
        <w:rPr>
          <w:rFonts w:hint="eastAsia" w:ascii="宋体" w:hAnsi="宋体" w:cs="宋体"/>
          <w:sz w:val="52"/>
          <w:szCs w:val="52"/>
          <w:lang w:val="en-US" w:eastAsia="zh-CN"/>
        </w:rPr>
      </w:pPr>
    </w:p>
    <w:p w14:paraId="0781BF62">
      <w:pPr>
        <w:spacing w:line="560" w:lineRule="exact"/>
        <w:ind w:firstLine="2600" w:firstLineChars="500"/>
        <w:rPr>
          <w:rFonts w:hint="eastAsia" w:ascii="宋体" w:hAnsi="宋体" w:cs="宋体"/>
          <w:sz w:val="52"/>
          <w:szCs w:val="52"/>
          <w:lang w:val="en-US" w:eastAsia="zh-CN"/>
        </w:rPr>
      </w:pPr>
    </w:p>
    <w:p w14:paraId="5DA09595">
      <w:pPr>
        <w:spacing w:line="560" w:lineRule="exact"/>
        <w:ind w:firstLine="2600" w:firstLineChars="500"/>
        <w:rPr>
          <w:rFonts w:hint="eastAsia" w:ascii="宋体" w:hAnsi="宋体" w:cs="宋体"/>
          <w:sz w:val="52"/>
          <w:szCs w:val="52"/>
          <w:lang w:val="en-US" w:eastAsia="zh-CN"/>
        </w:rPr>
      </w:pPr>
    </w:p>
    <w:p w14:paraId="32A2186E">
      <w:pPr>
        <w:spacing w:line="560" w:lineRule="exact"/>
        <w:ind w:firstLine="2600" w:firstLineChars="500"/>
        <w:rPr>
          <w:rFonts w:hint="eastAsia" w:ascii="宋体" w:hAnsi="宋体" w:cs="宋体"/>
          <w:sz w:val="52"/>
          <w:szCs w:val="52"/>
          <w:lang w:val="en-US" w:eastAsia="zh-CN"/>
        </w:rPr>
      </w:pPr>
    </w:p>
    <w:p w14:paraId="57AC4B81">
      <w:pPr>
        <w:spacing w:line="560" w:lineRule="exact"/>
        <w:ind w:firstLine="2600" w:firstLineChars="500"/>
        <w:rPr>
          <w:rFonts w:hint="eastAsia" w:ascii="宋体" w:hAnsi="宋体" w:cs="宋体"/>
          <w:sz w:val="52"/>
          <w:szCs w:val="52"/>
          <w:lang w:val="en-US" w:eastAsia="zh-CN"/>
        </w:rPr>
      </w:pPr>
    </w:p>
    <w:p w14:paraId="2EBF2715">
      <w:pPr>
        <w:spacing w:line="560" w:lineRule="exact"/>
        <w:ind w:firstLine="2600" w:firstLineChars="500"/>
        <w:rPr>
          <w:rFonts w:hint="eastAsia" w:ascii="宋体" w:hAnsi="宋体" w:cs="宋体"/>
          <w:sz w:val="52"/>
          <w:szCs w:val="52"/>
          <w:lang w:val="en-US" w:eastAsia="zh-CN"/>
        </w:rPr>
      </w:pPr>
    </w:p>
    <w:p w14:paraId="0CA237FA">
      <w:pPr>
        <w:spacing w:line="560" w:lineRule="exact"/>
        <w:ind w:firstLine="2600" w:firstLineChars="500"/>
        <w:rPr>
          <w:rFonts w:hint="eastAsia" w:ascii="宋体" w:hAnsi="宋体" w:cs="宋体"/>
          <w:sz w:val="52"/>
          <w:szCs w:val="52"/>
          <w:lang w:val="en-US" w:eastAsia="zh-CN"/>
        </w:rPr>
      </w:pPr>
    </w:p>
    <w:p w14:paraId="6BB97F36">
      <w:pPr>
        <w:spacing w:line="560" w:lineRule="exact"/>
        <w:ind w:firstLine="2600" w:firstLineChars="500"/>
        <w:rPr>
          <w:rFonts w:hint="eastAsia" w:ascii="宋体" w:hAnsi="宋体" w:cs="宋体"/>
          <w:sz w:val="52"/>
          <w:szCs w:val="52"/>
          <w:lang w:val="en-US" w:eastAsia="zh-CN"/>
        </w:rPr>
      </w:pPr>
    </w:p>
    <w:p w14:paraId="7389651B">
      <w:pPr>
        <w:spacing w:line="560" w:lineRule="exact"/>
        <w:ind w:firstLine="2600" w:firstLineChars="500"/>
        <w:rPr>
          <w:rFonts w:hint="eastAsia" w:ascii="宋体" w:hAnsi="宋体" w:cs="宋体"/>
          <w:sz w:val="52"/>
          <w:szCs w:val="52"/>
          <w:lang w:val="en-US" w:eastAsia="zh-CN"/>
        </w:rPr>
      </w:pPr>
    </w:p>
    <w:p w14:paraId="24FE137D">
      <w:pPr>
        <w:spacing w:line="560" w:lineRule="exact"/>
        <w:ind w:firstLine="2600" w:firstLineChars="500"/>
        <w:rPr>
          <w:rFonts w:hint="eastAsia" w:ascii="宋体" w:hAnsi="宋体" w:cs="宋体"/>
          <w:sz w:val="52"/>
          <w:szCs w:val="52"/>
          <w:lang w:val="en-US" w:eastAsia="zh-CN"/>
        </w:rPr>
      </w:pPr>
    </w:p>
    <w:p w14:paraId="5BCB14F7">
      <w:pPr>
        <w:spacing w:line="560" w:lineRule="exact"/>
        <w:ind w:firstLine="2600" w:firstLineChars="500"/>
        <w:rPr>
          <w:rFonts w:hint="eastAsia" w:ascii="宋体" w:hAnsi="宋体" w:cs="宋体"/>
          <w:sz w:val="52"/>
          <w:szCs w:val="52"/>
          <w:lang w:val="en-US" w:eastAsia="zh-CN"/>
        </w:rPr>
      </w:pPr>
    </w:p>
    <w:p w14:paraId="1752F541">
      <w:pPr>
        <w:spacing w:line="560" w:lineRule="exact"/>
        <w:ind w:firstLine="2600" w:firstLineChars="500"/>
        <w:rPr>
          <w:rFonts w:hint="eastAsia" w:ascii="宋体" w:hAnsi="宋体" w:cs="宋体"/>
          <w:sz w:val="52"/>
          <w:szCs w:val="52"/>
          <w:lang w:val="en-US" w:eastAsia="zh-CN"/>
        </w:rPr>
      </w:pPr>
    </w:p>
    <w:p w14:paraId="52582752">
      <w:pPr>
        <w:spacing w:line="560" w:lineRule="exact"/>
        <w:ind w:firstLine="2600" w:firstLineChars="500"/>
        <w:rPr>
          <w:rFonts w:hint="eastAsia" w:ascii="宋体" w:hAnsi="宋体" w:cs="宋体"/>
          <w:sz w:val="52"/>
          <w:szCs w:val="52"/>
          <w:lang w:val="en-US" w:eastAsia="zh-CN"/>
        </w:rPr>
      </w:pPr>
    </w:p>
    <w:p w14:paraId="1501A74A">
      <w:pPr>
        <w:tabs>
          <w:tab w:val="left" w:pos="6500"/>
        </w:tabs>
        <w:jc w:val="center"/>
        <w:rPr>
          <w:rFonts w:ascii="仿宋" w:hAnsi="仿宋" w:eastAsia="仿宋" w:cs="宋体"/>
          <w:sz w:val="44"/>
          <w:szCs w:val="44"/>
        </w:rPr>
      </w:pPr>
      <w:r>
        <w:rPr>
          <w:rFonts w:hint="eastAsia" w:ascii="仿宋" w:hAnsi="仿宋" w:eastAsia="仿宋" w:cs="宋体"/>
          <w:b/>
          <w:bCs/>
          <w:sz w:val="44"/>
          <w:szCs w:val="44"/>
          <w:lang w:val="en-US" w:eastAsia="zh-CN"/>
        </w:rPr>
        <w:t xml:space="preserve">1.1 </w:t>
      </w:r>
      <w:r>
        <w:rPr>
          <w:rFonts w:ascii="仿宋" w:hAnsi="仿宋" w:eastAsia="仿宋" w:cs="宋体"/>
          <w:b/>
          <w:bCs/>
          <w:sz w:val="44"/>
          <w:szCs w:val="44"/>
        </w:rPr>
        <w:t>投   标   函</w:t>
      </w:r>
    </w:p>
    <w:p w14:paraId="2825813B">
      <w:pPr>
        <w:jc w:val="center"/>
        <w:rPr>
          <w:rFonts w:ascii="仿宋" w:hAnsi="仿宋" w:eastAsia="仿宋" w:cs="宋体"/>
        </w:rPr>
      </w:pPr>
    </w:p>
    <w:p w14:paraId="2A88AFAE">
      <w:pPr>
        <w:spacing w:line="520" w:lineRule="exact"/>
        <w:rPr>
          <w:rFonts w:ascii="仿宋" w:hAnsi="仿宋" w:eastAsia="仿宋" w:cs="宋体"/>
          <w:b/>
          <w:bCs/>
          <w:sz w:val="28"/>
          <w:szCs w:val="28"/>
          <w:u w:val="single"/>
        </w:rPr>
      </w:pPr>
      <w:r>
        <w:rPr>
          <w:rFonts w:hint="eastAsia" w:ascii="仿宋" w:hAnsi="仿宋" w:eastAsia="仿宋" w:cs="宋体"/>
          <w:b/>
          <w:bCs/>
          <w:sz w:val="28"/>
          <w:szCs w:val="28"/>
          <w:u w:val="single"/>
          <w:lang w:val="en-US" w:eastAsia="zh-CN"/>
        </w:rPr>
        <w:t xml:space="preserve">（招标人名称）    </w:t>
      </w:r>
      <w:r>
        <w:rPr>
          <w:rFonts w:ascii="仿宋" w:hAnsi="仿宋" w:eastAsia="仿宋" w:cs="宋体"/>
          <w:b/>
          <w:bCs/>
          <w:sz w:val="28"/>
          <w:szCs w:val="28"/>
        </w:rPr>
        <w:t>：</w:t>
      </w:r>
    </w:p>
    <w:p w14:paraId="2B020CFE">
      <w:pPr>
        <w:pStyle w:val="6"/>
        <w:framePr w:wrap="auto" w:vAnchor="margin" w:hAnchor="text" w:yAlign="inline"/>
        <w:spacing w:line="48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1.我方已仔细研究了</w:t>
      </w:r>
      <w:r>
        <w:rPr>
          <w:rFonts w:hint="eastAsia" w:ascii="仿宋" w:hAnsi="仿宋" w:eastAsia="仿宋" w:cs="宋体"/>
          <w:sz w:val="28"/>
          <w:szCs w:val="28"/>
          <w:u w:val="single" w:color="auto"/>
          <w:lang w:val="en-US" w:eastAsia="zh-CN"/>
        </w:rPr>
        <w:t xml:space="preserve">                               </w:t>
      </w:r>
      <w:r>
        <w:rPr>
          <w:rFonts w:ascii="仿宋" w:hAnsi="仿宋" w:eastAsia="仿宋" w:cs="宋体"/>
          <w:sz w:val="28"/>
          <w:szCs w:val="28"/>
          <w:lang w:val="zh-TW" w:eastAsia="zh-TW"/>
        </w:rPr>
        <w:t>招标文件</w:t>
      </w:r>
      <w:r>
        <w:rPr>
          <w:rFonts w:hint="eastAsia" w:ascii="仿宋" w:hAnsi="仿宋" w:eastAsia="仿宋" w:cs="宋体"/>
          <w:sz w:val="28"/>
          <w:szCs w:val="28"/>
          <w:lang w:val="en-US" w:eastAsia="zh-CN"/>
        </w:rPr>
        <w:t>的全部内容并对现场进行了勘察</w:t>
      </w:r>
      <w:r>
        <w:rPr>
          <w:rFonts w:ascii="仿宋" w:hAnsi="仿宋" w:eastAsia="仿宋" w:cs="宋体"/>
          <w:sz w:val="28"/>
          <w:szCs w:val="28"/>
          <w:lang w:val="zh-TW" w:eastAsia="zh-TW"/>
        </w:rPr>
        <w:t>，</w:t>
      </w:r>
      <w:r>
        <w:rPr>
          <w:rFonts w:hint="eastAsia" w:ascii="仿宋" w:hAnsi="仿宋" w:eastAsia="仿宋" w:cs="宋体"/>
          <w:sz w:val="28"/>
          <w:szCs w:val="28"/>
          <w:lang w:val="en-US" w:eastAsia="zh-CN"/>
        </w:rPr>
        <w:t>愿以人民币</w:t>
      </w:r>
      <w:r>
        <w:rPr>
          <w:rFonts w:hint="eastAsia" w:ascii="仿宋" w:hAnsi="仿宋" w:eastAsia="仿宋" w:cs="宋体"/>
          <w:sz w:val="28"/>
          <w:szCs w:val="28"/>
          <w:u w:val="single" w:color="auto"/>
          <w:lang w:val="en-US" w:eastAsia="zh-CN"/>
        </w:rPr>
        <w:t xml:space="preserve">     （大写）</w:t>
      </w:r>
      <w:r>
        <w:rPr>
          <w:rFonts w:hint="eastAsia" w:ascii="仿宋" w:hAnsi="仿宋" w:eastAsia="仿宋" w:cs="宋体"/>
          <w:sz w:val="28"/>
          <w:szCs w:val="28"/>
          <w:u w:val="none" w:color="auto"/>
          <w:lang w:val="en-US" w:eastAsia="zh-CN"/>
        </w:rPr>
        <w:t>、</w:t>
      </w:r>
      <w:r>
        <w:rPr>
          <w:rFonts w:hint="eastAsia" w:ascii="仿宋" w:hAnsi="仿宋" w:eastAsia="仿宋" w:cs="宋体"/>
          <w:sz w:val="28"/>
          <w:szCs w:val="28"/>
          <w:u w:val="single" w:color="auto"/>
          <w:lang w:val="en-US" w:eastAsia="zh-CN"/>
        </w:rPr>
        <w:t xml:space="preserve">    （小写）        </w:t>
      </w:r>
      <w:r>
        <w:rPr>
          <w:rFonts w:hint="eastAsia" w:ascii="仿宋" w:hAnsi="仿宋" w:eastAsia="仿宋" w:cs="宋体"/>
          <w:sz w:val="28"/>
          <w:szCs w:val="28"/>
          <w:u w:val="none" w:color="auto"/>
          <w:lang w:val="en-US" w:eastAsia="zh-CN"/>
        </w:rPr>
        <w:t>元的投标总价（其中所含税率</w:t>
      </w:r>
      <w:r>
        <w:rPr>
          <w:rFonts w:hint="eastAsia" w:ascii="仿宋" w:hAnsi="仿宋" w:eastAsia="仿宋" w:cs="宋体"/>
          <w:sz w:val="28"/>
          <w:szCs w:val="28"/>
          <w:u w:val="single" w:color="auto"/>
          <w:lang w:val="en-US" w:eastAsia="zh-CN"/>
        </w:rPr>
        <w:t xml:space="preserve">    （</w:t>
      </w:r>
      <w:r>
        <w:rPr>
          <w:rFonts w:hint="eastAsia" w:ascii="仿宋" w:hAnsi="仿宋" w:eastAsia="仿宋" w:cs="宋体"/>
          <w:sz w:val="28"/>
          <w:szCs w:val="28"/>
          <w:u w:val="none" w:color="auto"/>
          <w:lang w:val="en-US" w:eastAsia="zh-CN"/>
        </w:rPr>
        <w:t>3%或9%），</w:t>
      </w:r>
      <w:r>
        <w:rPr>
          <w:rFonts w:hint="eastAsia" w:ascii="仿宋" w:hAnsi="仿宋" w:eastAsia="仿宋" w:cs="宋体"/>
          <w:b/>
          <w:bCs/>
          <w:sz w:val="28"/>
          <w:szCs w:val="28"/>
          <w:u w:val="none" w:color="auto"/>
          <w:lang w:val="en-US" w:eastAsia="zh-CN"/>
        </w:rPr>
        <w:t>投标人结合纳税类型和规模按实填写</w:t>
      </w:r>
      <w:r>
        <w:rPr>
          <w:rFonts w:hint="eastAsia" w:ascii="仿宋" w:hAnsi="仿宋" w:eastAsia="仿宋" w:cs="宋体"/>
          <w:sz w:val="28"/>
          <w:szCs w:val="28"/>
          <w:u w:val="none" w:color="auto"/>
          <w:lang w:val="en-US" w:eastAsia="zh-CN"/>
        </w:rPr>
        <w:t>），按招标文件约定实施和完成上述项目全部内容，并承担工程保修义务。</w:t>
      </w:r>
    </w:p>
    <w:p w14:paraId="152ECBA7">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2.如我方中标：</w:t>
      </w:r>
    </w:p>
    <w:p w14:paraId="4A69A753">
      <w:pPr>
        <w:spacing w:line="480" w:lineRule="auto"/>
        <w:ind w:firstLine="560"/>
        <w:rPr>
          <w:rFonts w:ascii="仿宋" w:hAnsi="仿宋" w:eastAsia="仿宋" w:cs="宋体"/>
          <w:sz w:val="28"/>
          <w:szCs w:val="28"/>
        </w:rPr>
      </w:pPr>
      <w:r>
        <w:rPr>
          <w:rFonts w:hint="eastAsia" w:ascii="仿宋" w:hAnsi="仿宋" w:eastAsia="仿宋" w:cs="Arial Unicode MS"/>
          <w:sz w:val="28"/>
          <w:szCs w:val="28"/>
          <w:lang w:val="en-US" w:eastAsia="zh-CN"/>
        </w:rPr>
        <w:t>（1）</w:t>
      </w:r>
      <w:r>
        <w:rPr>
          <w:rFonts w:hint="eastAsia" w:ascii="仿宋" w:hAnsi="仿宋" w:eastAsia="仿宋" w:cs="Arial Unicode MS"/>
          <w:sz w:val="28"/>
          <w:szCs w:val="28"/>
        </w:rPr>
        <w:t>我投标人保证</w:t>
      </w:r>
      <w:r>
        <w:rPr>
          <w:rFonts w:hint="eastAsia" w:ascii="仿宋" w:hAnsi="仿宋" w:eastAsia="仿宋" w:cs="Arial Unicode MS"/>
          <w:sz w:val="28"/>
          <w:szCs w:val="28"/>
          <w:lang w:val="en-US" w:eastAsia="zh-CN"/>
        </w:rPr>
        <w:t>在接到甲方书面进场通知后</w:t>
      </w:r>
      <w:r>
        <w:rPr>
          <w:rFonts w:hint="eastAsia" w:ascii="仿宋" w:hAnsi="仿宋" w:eastAsia="仿宋" w:cs="Arial Unicode MS"/>
          <w:sz w:val="28"/>
          <w:szCs w:val="28"/>
          <w:u w:val="single"/>
          <w:lang w:val="en-US" w:eastAsia="zh-CN"/>
        </w:rPr>
        <w:t xml:space="preserve">    </w:t>
      </w:r>
      <w:r>
        <w:rPr>
          <w:rFonts w:ascii="仿宋" w:hAnsi="仿宋" w:eastAsia="仿宋" w:cs="宋体"/>
          <w:b/>
          <w:bCs/>
          <w:sz w:val="28"/>
          <w:szCs w:val="28"/>
          <w:u w:val="single"/>
        </w:rPr>
        <w:t xml:space="preserve"> </w:t>
      </w:r>
      <w:r>
        <w:rPr>
          <w:rFonts w:hint="eastAsia" w:ascii="仿宋" w:hAnsi="仿宋" w:eastAsia="仿宋" w:cs="宋体"/>
          <w:b w:val="0"/>
          <w:bCs w:val="0"/>
          <w:sz w:val="28"/>
          <w:szCs w:val="28"/>
          <w:u w:val="none"/>
          <w:lang w:val="en-US" w:eastAsia="zh-CN"/>
        </w:rPr>
        <w:t>日内</w:t>
      </w:r>
      <w:r>
        <w:rPr>
          <w:rFonts w:hint="eastAsia" w:ascii="仿宋" w:hAnsi="仿宋" w:eastAsia="仿宋" w:cs="Arial Unicode MS"/>
          <w:sz w:val="28"/>
          <w:szCs w:val="28"/>
        </w:rPr>
        <w:t>竣工</w:t>
      </w:r>
      <w:r>
        <w:rPr>
          <w:rFonts w:ascii="仿宋" w:hAnsi="仿宋" w:eastAsia="仿宋" w:cs="宋体"/>
          <w:sz w:val="28"/>
          <w:szCs w:val="28"/>
        </w:rPr>
        <w:t>，如逾期承担相应违约金。</w:t>
      </w:r>
    </w:p>
    <w:p w14:paraId="7B5C80BF">
      <w:pPr>
        <w:spacing w:line="480" w:lineRule="auto"/>
        <w:ind w:firstLine="560"/>
        <w:rPr>
          <w:rFonts w:ascii="仿宋" w:hAnsi="仿宋" w:eastAsia="仿宋" w:cs="宋体"/>
          <w:sz w:val="28"/>
          <w:szCs w:val="28"/>
        </w:rPr>
      </w:pPr>
      <w:r>
        <w:rPr>
          <w:rFonts w:hint="eastAsia" w:ascii="仿宋" w:hAnsi="仿宋" w:eastAsia="仿宋" w:cs="Arial Unicode MS"/>
          <w:sz w:val="28"/>
          <w:szCs w:val="28"/>
          <w:lang w:eastAsia="zh-CN"/>
        </w:rPr>
        <w:t>（</w:t>
      </w:r>
      <w:r>
        <w:rPr>
          <w:rFonts w:hint="eastAsia" w:ascii="仿宋" w:hAnsi="仿宋" w:eastAsia="仿宋" w:cs="Arial Unicode MS"/>
          <w:sz w:val="28"/>
          <w:szCs w:val="28"/>
          <w:lang w:val="en-US" w:eastAsia="zh-CN"/>
        </w:rPr>
        <w:t>2）</w:t>
      </w:r>
      <w:r>
        <w:rPr>
          <w:rFonts w:hint="eastAsia" w:ascii="仿宋" w:hAnsi="仿宋" w:eastAsia="仿宋" w:cs="Arial Unicode MS"/>
          <w:sz w:val="28"/>
          <w:szCs w:val="28"/>
        </w:rPr>
        <w:t>我投标人保证本工程质量达到</w:t>
      </w:r>
      <w:r>
        <w:rPr>
          <w:rFonts w:hint="eastAsia" w:ascii="仿宋" w:hAnsi="仿宋" w:eastAsia="仿宋" w:cs="Arial Unicode MS"/>
          <w:sz w:val="28"/>
          <w:szCs w:val="28"/>
          <w:u w:val="single"/>
        </w:rPr>
        <w:t>合格</w:t>
      </w:r>
      <w:r>
        <w:rPr>
          <w:rFonts w:hint="eastAsia" w:ascii="仿宋" w:hAnsi="仿宋" w:eastAsia="仿宋" w:cs="Arial Unicode MS"/>
          <w:sz w:val="28"/>
          <w:szCs w:val="28"/>
        </w:rPr>
        <w:t>等级。</w:t>
      </w:r>
    </w:p>
    <w:p w14:paraId="6C38CD86">
      <w:pPr>
        <w:spacing w:line="480" w:lineRule="auto"/>
        <w:ind w:firstLine="560"/>
        <w:rPr>
          <w:rFonts w:ascii="仿宋" w:hAnsi="仿宋" w:eastAsia="仿宋" w:cs="宋体"/>
          <w:sz w:val="28"/>
          <w:szCs w:val="28"/>
        </w:rPr>
      </w:pP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3）</w:t>
      </w:r>
      <w:r>
        <w:rPr>
          <w:rFonts w:hint="eastAsia" w:ascii="仿宋" w:hAnsi="仿宋" w:eastAsia="仿宋" w:cs="Arial Unicode MS"/>
          <w:sz w:val="28"/>
          <w:szCs w:val="28"/>
        </w:rPr>
        <w:t>我投标人同意缴纳</w:t>
      </w:r>
      <w:r>
        <w:rPr>
          <w:rFonts w:hint="eastAsia" w:ascii="仿宋" w:hAnsi="仿宋" w:eastAsia="仿宋" w:cs="Arial Unicode MS"/>
          <w:sz w:val="28"/>
          <w:szCs w:val="28"/>
          <w:u w:val="single"/>
          <w:lang w:val="en-US" w:eastAsia="zh-CN"/>
        </w:rPr>
        <w:t xml:space="preserve">   （小写）     </w:t>
      </w:r>
      <w:r>
        <w:rPr>
          <w:rFonts w:hint="eastAsia" w:ascii="仿宋" w:hAnsi="仿宋" w:eastAsia="仿宋" w:cs="Arial Unicode MS"/>
          <w:sz w:val="28"/>
          <w:szCs w:val="28"/>
          <w:u w:val="none"/>
        </w:rPr>
        <w:t>元</w:t>
      </w:r>
      <w:r>
        <w:rPr>
          <w:rFonts w:ascii="仿宋" w:hAnsi="仿宋" w:eastAsia="仿宋" w:cs="宋体"/>
          <w:sz w:val="28"/>
          <w:szCs w:val="28"/>
        </w:rPr>
        <w:t>作为本次</w:t>
      </w:r>
      <w:r>
        <w:rPr>
          <w:rFonts w:ascii="仿宋" w:hAnsi="仿宋" w:eastAsia="仿宋" w:cs="宋体"/>
          <w:sz w:val="28"/>
          <w:szCs w:val="28"/>
          <w:lang w:val="zh-CN" w:eastAsia="zh-CN"/>
        </w:rPr>
        <w:t>投标保证金，中标后无故不签订合同的，同意没收保证金</w:t>
      </w:r>
      <w:r>
        <w:rPr>
          <w:rFonts w:ascii="仿宋" w:hAnsi="仿宋" w:eastAsia="仿宋" w:cs="宋体"/>
          <w:sz w:val="28"/>
          <w:szCs w:val="28"/>
        </w:rPr>
        <w:t>。</w:t>
      </w:r>
    </w:p>
    <w:p w14:paraId="7C8E53FA">
      <w:pPr>
        <w:spacing w:line="480" w:lineRule="auto"/>
        <w:ind w:firstLine="56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3.我方在此声明:</w:t>
      </w:r>
    </w:p>
    <w:p w14:paraId="3DEA2728">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（1）我方所递交的投标文件及有关资料内容完整、真实和准确。 </w:t>
      </w:r>
    </w:p>
    <w:p w14:paraId="265F1F1D">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（2）我方对招标文件的所用内容均已充分理解。 </w:t>
      </w:r>
    </w:p>
    <w:p w14:paraId="45790E5C">
      <w:pPr>
        <w:spacing w:line="660" w:lineRule="exact"/>
        <w:ind w:firstLine="2800" w:firstLineChars="1000"/>
        <w:rPr>
          <w:rFonts w:hint="eastAsia" w:ascii="仿宋" w:hAnsi="仿宋" w:eastAsia="仿宋" w:cs="Arial Unicode MS"/>
          <w:sz w:val="28"/>
          <w:szCs w:val="28"/>
        </w:rPr>
      </w:pPr>
    </w:p>
    <w:p w14:paraId="4D51A8BB">
      <w:pPr>
        <w:spacing w:line="660" w:lineRule="exact"/>
        <w:ind w:firstLine="2800" w:firstLineChars="1000"/>
        <w:rPr>
          <w:rFonts w:ascii="仿宋" w:hAnsi="仿宋" w:eastAsia="仿宋" w:cs="宋体"/>
          <w:sz w:val="28"/>
          <w:szCs w:val="28"/>
        </w:rPr>
      </w:pPr>
      <w:r>
        <w:rPr>
          <w:rFonts w:hint="eastAsia" w:ascii="仿宋" w:hAnsi="仿宋" w:eastAsia="仿宋" w:cs="Arial Unicode MS"/>
          <w:sz w:val="28"/>
          <w:szCs w:val="28"/>
        </w:rPr>
        <w:t>投标人：</w:t>
      </w:r>
      <w:r>
        <w:rPr>
          <w:rFonts w:ascii="仿宋" w:hAnsi="仿宋" w:eastAsia="仿宋" w:cs="宋体"/>
          <w:sz w:val="28"/>
          <w:szCs w:val="28"/>
        </w:rPr>
        <w:t>(</w:t>
      </w:r>
      <w:r>
        <w:rPr>
          <w:rFonts w:hint="eastAsia" w:ascii="仿宋" w:hAnsi="仿宋" w:eastAsia="仿宋" w:cs="宋体"/>
          <w:sz w:val="28"/>
          <w:szCs w:val="28"/>
          <w:lang w:val="en-US" w:eastAsia="zh-CN"/>
        </w:rPr>
        <w:t>盖单位章</w:t>
      </w:r>
      <w:r>
        <w:rPr>
          <w:rFonts w:ascii="仿宋" w:hAnsi="仿宋" w:eastAsia="仿宋" w:cs="宋体"/>
          <w:sz w:val="28"/>
          <w:szCs w:val="28"/>
        </w:rPr>
        <w:t xml:space="preserve">)  </w:t>
      </w:r>
    </w:p>
    <w:p w14:paraId="4C38814E">
      <w:pPr>
        <w:spacing w:line="660" w:lineRule="exact"/>
        <w:ind w:firstLine="2800" w:firstLineChars="1000"/>
        <w:rPr>
          <w:rFonts w:hint="eastAsia" w:ascii="仿宋" w:hAnsi="仿宋" w:eastAsia="仿宋" w:cs="宋体"/>
          <w:sz w:val="28"/>
          <w:szCs w:val="28"/>
          <w:lang w:val="en-US" w:eastAsia="zh-CN"/>
        </w:rPr>
      </w:pPr>
    </w:p>
    <w:p w14:paraId="1433FD18">
      <w:pPr>
        <w:spacing w:line="660" w:lineRule="exact"/>
        <w:ind w:firstLine="2800" w:firstLineChars="1000"/>
        <w:rPr>
          <w:rFonts w:ascii="仿宋" w:hAnsi="仿宋" w:eastAsia="仿宋" w:cs="宋体"/>
          <w:sz w:val="28"/>
          <w:szCs w:val="28"/>
        </w:rPr>
      </w:pPr>
      <w:r>
        <w:rPr>
          <w:rFonts w:hint="eastAsia" w:ascii="仿宋" w:hAnsi="仿宋" w:eastAsia="仿宋" w:cs="宋体"/>
          <w:sz w:val="28"/>
          <w:szCs w:val="28"/>
          <w:lang w:val="en-US" w:eastAsia="zh-CN"/>
        </w:rPr>
        <w:t>法定代表人或其委托代理人：（签字或印章）</w:t>
      </w:r>
      <w:r>
        <w:rPr>
          <w:rFonts w:ascii="仿宋" w:hAnsi="仿宋" w:eastAsia="仿宋" w:cs="宋体"/>
          <w:sz w:val="28"/>
          <w:szCs w:val="28"/>
        </w:rPr>
        <w:t xml:space="preserve">    </w:t>
      </w:r>
    </w:p>
    <w:p w14:paraId="3EFBFC07">
      <w:pPr>
        <w:spacing w:line="660" w:lineRule="exact"/>
        <w:ind w:firstLine="2800" w:firstLineChars="1000"/>
        <w:rPr>
          <w:rFonts w:hint="eastAsia" w:ascii="仿宋" w:hAnsi="仿宋" w:eastAsia="仿宋" w:cs="Arial Unicode MS"/>
          <w:sz w:val="28"/>
          <w:szCs w:val="28"/>
        </w:rPr>
      </w:pPr>
      <w:r>
        <w:rPr>
          <w:rFonts w:hint="eastAsia" w:ascii="仿宋" w:hAnsi="仿宋" w:eastAsia="仿宋" w:cs="Arial Unicode MS"/>
          <w:sz w:val="28"/>
          <w:szCs w:val="28"/>
        </w:rPr>
        <w:t>日期：</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年</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月</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日</w:t>
      </w:r>
      <w:r>
        <w:rPr>
          <w:rFonts w:hint="eastAsia" w:ascii="仿宋" w:hAnsi="仿宋" w:eastAsia="仿宋" w:cs="Arial Unicode MS"/>
          <w:sz w:val="28"/>
          <w:szCs w:val="28"/>
          <w:u w:val="none"/>
        </w:rPr>
        <w:t xml:space="preserve">    </w:t>
      </w:r>
      <w:r>
        <w:rPr>
          <w:rFonts w:hint="eastAsia" w:ascii="仿宋" w:hAnsi="仿宋" w:eastAsia="仿宋" w:cs="Arial Unicode MS"/>
          <w:sz w:val="28"/>
          <w:szCs w:val="28"/>
        </w:rPr>
        <w:t xml:space="preserve">           </w:t>
      </w:r>
    </w:p>
    <w:p w14:paraId="6F584A05">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p>
    <w:p w14:paraId="26AAB57D">
      <w:pPr>
        <w:keepNext w:val="0"/>
        <w:keepLines w:val="0"/>
        <w:widowControl/>
        <w:suppressLineNumbers w:val="0"/>
        <w:jc w:val="center"/>
        <w:rPr>
          <w:sz w:val="44"/>
          <w:szCs w:val="44"/>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2</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法定代表人身份证明</w:t>
      </w:r>
    </w:p>
    <w:p w14:paraId="4F71B5CE">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55AC23A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投标人单位名称： </w:t>
      </w:r>
    </w:p>
    <w:p w14:paraId="3E3D4CDE">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投标人单位地址： </w:t>
      </w:r>
    </w:p>
    <w:p w14:paraId="7A317F24">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姓名：    性别：    年龄：    职务： </w:t>
      </w:r>
    </w:p>
    <w:p w14:paraId="4FFE54D3">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（投标人单位名称） </w:t>
      </w:r>
      <w:r>
        <w:rPr>
          <w:rFonts w:hint="eastAsia" w:ascii="仿宋" w:hAnsi="仿宋" w:eastAsia="仿宋" w:cs="仿宋"/>
          <w:color w:val="000000"/>
          <w:kern w:val="0"/>
          <w:sz w:val="28"/>
          <w:szCs w:val="28"/>
          <w:lang w:val="en-US" w:eastAsia="zh-CN" w:bidi="ar"/>
        </w:rPr>
        <w:t xml:space="preserve">的法定代表人。 </w:t>
      </w:r>
    </w:p>
    <w:p w14:paraId="66FE91D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p w14:paraId="66F4046D">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6C099DB9">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266AF550">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B11C806">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6A8E1938">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5062DD3E">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日期： 年 月 日</w:t>
      </w:r>
    </w:p>
    <w:p w14:paraId="4C519147">
      <w:pPr>
        <w:spacing w:line="560" w:lineRule="exact"/>
        <w:ind w:firstLine="2600" w:firstLineChars="500"/>
        <w:rPr>
          <w:rFonts w:hint="eastAsia" w:ascii="宋体" w:hAnsi="宋体" w:cs="宋体"/>
          <w:sz w:val="52"/>
          <w:szCs w:val="52"/>
          <w:lang w:val="en-US" w:eastAsia="zh-CN"/>
        </w:rPr>
      </w:pPr>
    </w:p>
    <w:p w14:paraId="7AF60F54">
      <w:pPr>
        <w:spacing w:line="560" w:lineRule="exact"/>
        <w:ind w:firstLine="2600" w:firstLineChars="500"/>
        <w:rPr>
          <w:rFonts w:hint="eastAsia" w:ascii="宋体" w:hAnsi="宋体" w:cs="宋体"/>
          <w:sz w:val="52"/>
          <w:szCs w:val="52"/>
          <w:lang w:val="en-US" w:eastAsia="zh-CN"/>
        </w:rPr>
      </w:pPr>
    </w:p>
    <w:p w14:paraId="6BB42FB3">
      <w:pPr>
        <w:spacing w:line="560" w:lineRule="exact"/>
        <w:ind w:firstLine="2600" w:firstLineChars="500"/>
        <w:rPr>
          <w:rFonts w:hint="eastAsia" w:ascii="宋体" w:hAnsi="宋体" w:cs="宋体"/>
          <w:sz w:val="52"/>
          <w:szCs w:val="52"/>
          <w:lang w:val="en-US" w:eastAsia="zh-CN"/>
        </w:rPr>
      </w:pPr>
    </w:p>
    <w:p w14:paraId="0D5D01C5">
      <w:pPr>
        <w:spacing w:line="560" w:lineRule="exact"/>
        <w:ind w:firstLine="2600" w:firstLineChars="500"/>
        <w:rPr>
          <w:rFonts w:hint="eastAsia" w:ascii="宋体" w:hAnsi="宋体" w:cs="宋体"/>
          <w:sz w:val="52"/>
          <w:szCs w:val="52"/>
          <w:lang w:val="en-US" w:eastAsia="zh-CN"/>
        </w:rPr>
      </w:pPr>
    </w:p>
    <w:p w14:paraId="75BA97E9">
      <w:pPr>
        <w:spacing w:line="560" w:lineRule="exact"/>
        <w:ind w:firstLine="2600" w:firstLineChars="500"/>
        <w:rPr>
          <w:rFonts w:hint="eastAsia" w:ascii="宋体" w:hAnsi="宋体" w:cs="宋体"/>
          <w:sz w:val="52"/>
          <w:szCs w:val="52"/>
          <w:lang w:val="en-US" w:eastAsia="zh-CN"/>
        </w:rPr>
      </w:pPr>
    </w:p>
    <w:p w14:paraId="4312C134">
      <w:pPr>
        <w:spacing w:line="560" w:lineRule="exact"/>
        <w:ind w:firstLine="2600" w:firstLineChars="500"/>
        <w:rPr>
          <w:rFonts w:hint="eastAsia" w:ascii="宋体" w:hAnsi="宋体" w:cs="宋体"/>
          <w:sz w:val="52"/>
          <w:szCs w:val="52"/>
          <w:lang w:val="en-US" w:eastAsia="zh-CN"/>
        </w:rPr>
      </w:pPr>
    </w:p>
    <w:p w14:paraId="0C52570C">
      <w:pPr>
        <w:spacing w:line="560" w:lineRule="exact"/>
        <w:ind w:firstLine="2600" w:firstLineChars="500"/>
        <w:rPr>
          <w:rFonts w:hint="eastAsia" w:ascii="宋体" w:hAnsi="宋体" w:cs="宋体"/>
          <w:sz w:val="52"/>
          <w:szCs w:val="52"/>
          <w:lang w:val="en-US" w:eastAsia="zh-CN"/>
        </w:rPr>
      </w:pPr>
    </w:p>
    <w:p w14:paraId="498C4B3B">
      <w:pPr>
        <w:spacing w:line="560" w:lineRule="exact"/>
        <w:ind w:firstLine="2600" w:firstLineChars="500"/>
        <w:rPr>
          <w:rFonts w:hint="eastAsia" w:ascii="宋体" w:hAnsi="宋体" w:cs="宋体"/>
          <w:sz w:val="52"/>
          <w:szCs w:val="52"/>
          <w:lang w:val="en-US" w:eastAsia="zh-CN"/>
        </w:rPr>
      </w:pPr>
    </w:p>
    <w:p w14:paraId="6E287BE2">
      <w:pPr>
        <w:spacing w:line="560" w:lineRule="exact"/>
        <w:ind w:firstLine="2600" w:firstLineChars="500"/>
        <w:rPr>
          <w:rFonts w:hint="eastAsia" w:ascii="宋体" w:hAnsi="宋体" w:cs="宋体"/>
          <w:sz w:val="52"/>
          <w:szCs w:val="52"/>
          <w:lang w:val="en-US" w:eastAsia="zh-CN"/>
        </w:rPr>
      </w:pPr>
    </w:p>
    <w:p w14:paraId="23661083">
      <w:pPr>
        <w:spacing w:line="560" w:lineRule="exact"/>
        <w:ind w:firstLine="2600" w:firstLineChars="500"/>
        <w:rPr>
          <w:rFonts w:hint="eastAsia" w:ascii="宋体" w:hAnsi="宋体" w:cs="宋体"/>
          <w:sz w:val="52"/>
          <w:szCs w:val="52"/>
          <w:lang w:val="en-US" w:eastAsia="zh-CN"/>
        </w:rPr>
      </w:pPr>
    </w:p>
    <w:p w14:paraId="0FA127B2">
      <w:pPr>
        <w:keepNext w:val="0"/>
        <w:keepLines w:val="0"/>
        <w:widowControl/>
        <w:suppressLineNumbers w:val="0"/>
        <w:jc w:val="center"/>
        <w:rPr>
          <w:rFonts w:ascii="黑体" w:hAnsi="宋体" w:eastAsia="黑体" w:cs="黑体"/>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3</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授权委托书</w:t>
      </w:r>
    </w:p>
    <w:p w14:paraId="059B917A">
      <w:pPr>
        <w:keepNext w:val="0"/>
        <w:keepLines w:val="0"/>
        <w:widowControl/>
        <w:suppressLineNumbers w:val="0"/>
        <w:jc w:val="center"/>
        <w:rPr>
          <w:rFonts w:ascii="黑体" w:hAnsi="宋体" w:eastAsia="黑体" w:cs="黑体"/>
          <w:color w:val="000000"/>
          <w:kern w:val="0"/>
          <w:sz w:val="44"/>
          <w:szCs w:val="44"/>
          <w:lang w:val="en-US" w:eastAsia="zh-CN" w:bidi="ar"/>
        </w:rPr>
      </w:pPr>
    </w:p>
    <w:p w14:paraId="0FAFEC44">
      <w:pPr>
        <w:keepNext w:val="0"/>
        <w:keepLines w:val="0"/>
        <w:widowControl/>
        <w:suppressLineNumbers w:val="0"/>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
        </w:rPr>
        <w:t xml:space="preserve">本人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lang w:val="en-US" w:eastAsia="zh-CN" w:bidi="ar"/>
        </w:rPr>
        <w:t xml:space="preserve"> 系 </w:t>
      </w:r>
      <w:r>
        <w:rPr>
          <w:rFonts w:hint="eastAsia" w:ascii="仿宋" w:hAnsi="仿宋" w:eastAsia="仿宋" w:cs="仿宋"/>
          <w:color w:val="000000"/>
          <w:kern w:val="0"/>
          <w:sz w:val="28"/>
          <w:szCs w:val="28"/>
          <w:u w:val="single"/>
          <w:lang w:val="en-US" w:eastAsia="zh-CN" w:bidi="ar"/>
        </w:rPr>
        <w:t xml:space="preserve">（投标人单位名称） </w:t>
      </w:r>
      <w:r>
        <w:rPr>
          <w:rFonts w:hint="eastAsia" w:ascii="仿宋" w:hAnsi="仿宋" w:eastAsia="仿宋" w:cs="仿宋"/>
          <w:color w:val="000000"/>
          <w:kern w:val="0"/>
          <w:sz w:val="28"/>
          <w:szCs w:val="28"/>
          <w:lang w:val="en-US" w:eastAsia="zh-CN" w:bidi="ar"/>
        </w:rPr>
        <w:t xml:space="preserve">的法定代表人，现委托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u w:val="none"/>
          <w:lang w:val="en-US" w:eastAsia="zh-CN" w:bidi="ar"/>
        </w:rPr>
        <w:t xml:space="preserve"> </w:t>
      </w:r>
      <w:r>
        <w:rPr>
          <w:rFonts w:hint="eastAsia" w:ascii="仿宋" w:hAnsi="仿宋" w:eastAsia="仿宋" w:cs="仿宋"/>
          <w:color w:val="000000"/>
          <w:kern w:val="0"/>
          <w:sz w:val="28"/>
          <w:szCs w:val="28"/>
          <w:u w:val="single"/>
          <w:lang w:val="en-US" w:eastAsia="zh-CN" w:bidi="ar"/>
        </w:rPr>
        <w:t xml:space="preserve">（身份证号：       ） </w:t>
      </w:r>
      <w:r>
        <w:rPr>
          <w:rFonts w:hint="eastAsia" w:ascii="仿宋" w:hAnsi="仿宋" w:eastAsia="仿宋" w:cs="仿宋"/>
          <w:color w:val="000000"/>
          <w:kern w:val="0"/>
          <w:sz w:val="28"/>
          <w:szCs w:val="28"/>
          <w:lang w:val="en-US" w:eastAsia="zh-CN" w:bidi="ar"/>
        </w:rPr>
        <w:t>为我方代理人。代理人根据授权，以我方名义签署、澄清、说明、补正、递交、撤回、修改</w:t>
      </w:r>
      <w:r>
        <w:rPr>
          <w:rFonts w:hint="eastAsia" w:ascii="仿宋" w:hAnsi="仿宋" w:eastAsia="仿宋" w:cs="仿宋"/>
          <w:color w:val="000000"/>
          <w:kern w:val="0"/>
          <w:sz w:val="28"/>
          <w:szCs w:val="28"/>
          <w:u w:val="single"/>
          <w:lang w:val="en-US" w:eastAsia="zh-CN" w:bidi="ar"/>
        </w:rPr>
        <w:t xml:space="preserve"> （项 </w:t>
      </w:r>
    </w:p>
    <w:p w14:paraId="0A8F43F0">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u w:val="single"/>
          <w:lang w:val="en-US" w:eastAsia="zh-CN" w:bidi="ar"/>
        </w:rPr>
        <w:t>目名称）</w:t>
      </w:r>
      <w:r>
        <w:rPr>
          <w:rFonts w:hint="eastAsia" w:ascii="仿宋" w:hAnsi="仿宋" w:eastAsia="仿宋" w:cs="仿宋"/>
          <w:color w:val="000000"/>
          <w:kern w:val="0"/>
          <w:sz w:val="28"/>
          <w:szCs w:val="28"/>
          <w:lang w:val="en-US" w:eastAsia="zh-CN" w:bidi="ar"/>
        </w:rPr>
        <w:t xml:space="preserve">  施工投标文件，签订合同和处理有关事宜，其法律后果由我方承担。 </w:t>
      </w:r>
    </w:p>
    <w:p w14:paraId="6A978C16">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委托期限：         。 </w:t>
      </w:r>
    </w:p>
    <w:p w14:paraId="4583079A">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代理人无转委托权。 </w:t>
      </w:r>
    </w:p>
    <w:p w14:paraId="4195F126">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                   性别：           年龄： </w:t>
      </w:r>
    </w:p>
    <w:p w14:paraId="0533F5E7">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代理人单位：               部门：           职务： </w:t>
      </w:r>
    </w:p>
    <w:p w14:paraId="3E8B6E5D">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5ED28A6E">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FD9D040">
      <w:pPr>
        <w:keepNext w:val="0"/>
        <w:keepLines w:val="0"/>
        <w:widowControl/>
        <w:suppressLineNumbers w:val="0"/>
        <w:ind w:firstLine="4480" w:firstLineChars="16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309B1722">
      <w:pPr>
        <w:keepNext w:val="0"/>
        <w:keepLines w:val="0"/>
        <w:widowControl/>
        <w:suppressLineNumbers w:val="0"/>
        <w:ind w:firstLine="3920" w:firstLineChars="1400"/>
        <w:jc w:val="left"/>
        <w:rPr>
          <w:rFonts w:hint="eastAsia" w:ascii="仿宋" w:hAnsi="仿宋" w:eastAsia="仿宋" w:cs="仿宋"/>
          <w:color w:val="000000"/>
          <w:kern w:val="0"/>
          <w:sz w:val="28"/>
          <w:szCs w:val="28"/>
          <w:lang w:val="en-US" w:eastAsia="zh-CN" w:bidi="ar"/>
        </w:rPr>
      </w:pPr>
    </w:p>
    <w:p w14:paraId="754B1F5B">
      <w:pPr>
        <w:keepNext w:val="0"/>
        <w:keepLines w:val="0"/>
        <w:widowControl/>
        <w:suppressLineNumbers w:val="0"/>
        <w:ind w:firstLine="3920" w:firstLineChars="14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法定代表人：（签字或印章） </w:t>
      </w:r>
    </w:p>
    <w:p w14:paraId="61725A0C">
      <w:pPr>
        <w:keepNext w:val="0"/>
        <w:keepLines w:val="0"/>
        <w:widowControl/>
        <w:suppressLineNumbers w:val="0"/>
        <w:ind w:firstLine="4760" w:firstLineChars="1700"/>
        <w:jc w:val="left"/>
        <w:rPr>
          <w:sz w:val="28"/>
          <w:szCs w:val="28"/>
        </w:rPr>
      </w:pPr>
      <w:r>
        <w:rPr>
          <w:rFonts w:hint="eastAsia" w:ascii="宋体" w:hAnsi="宋体" w:eastAsia="宋体" w:cs="宋体"/>
          <w:color w:val="000000"/>
          <w:kern w:val="0"/>
          <w:sz w:val="28"/>
          <w:szCs w:val="28"/>
          <w:lang w:val="en-US" w:eastAsia="zh-CN" w:bidi="ar"/>
        </w:rPr>
        <w:t xml:space="preserve">日期：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p w14:paraId="74FE5F76">
      <w:pPr>
        <w:spacing w:line="560" w:lineRule="exact"/>
        <w:ind w:firstLine="1400" w:firstLineChars="500"/>
        <w:rPr>
          <w:rFonts w:hint="eastAsia" w:ascii="宋体" w:hAnsi="宋体" w:cs="宋体"/>
          <w:sz w:val="28"/>
          <w:szCs w:val="28"/>
          <w:lang w:val="en-US" w:eastAsia="zh-CN"/>
        </w:rPr>
      </w:pPr>
    </w:p>
    <w:p w14:paraId="003EA8F5">
      <w:pPr>
        <w:spacing w:line="560" w:lineRule="exact"/>
        <w:ind w:firstLine="2600" w:firstLineChars="500"/>
        <w:rPr>
          <w:rFonts w:hint="eastAsia" w:ascii="宋体" w:hAnsi="宋体" w:cs="宋体"/>
          <w:sz w:val="52"/>
          <w:szCs w:val="52"/>
          <w:lang w:val="en-US" w:eastAsia="zh-CN"/>
        </w:rPr>
      </w:pPr>
    </w:p>
    <w:p w14:paraId="01A8F02B">
      <w:pPr>
        <w:spacing w:line="560" w:lineRule="exact"/>
        <w:ind w:firstLine="2600" w:firstLineChars="500"/>
        <w:rPr>
          <w:rFonts w:hint="eastAsia" w:ascii="宋体" w:hAnsi="宋体" w:cs="宋体"/>
          <w:sz w:val="52"/>
          <w:szCs w:val="52"/>
          <w:lang w:val="en-US" w:eastAsia="zh-CN"/>
        </w:rPr>
      </w:pPr>
    </w:p>
    <w:p w14:paraId="4300B806">
      <w:pPr>
        <w:spacing w:line="560" w:lineRule="exact"/>
        <w:ind w:firstLine="2600" w:firstLineChars="500"/>
        <w:rPr>
          <w:rFonts w:hint="eastAsia" w:ascii="宋体" w:hAnsi="宋体" w:cs="宋体"/>
          <w:sz w:val="52"/>
          <w:szCs w:val="52"/>
          <w:lang w:val="en-US" w:eastAsia="zh-CN"/>
        </w:rPr>
      </w:pPr>
    </w:p>
    <w:p w14:paraId="4F9FE9CC">
      <w:pPr>
        <w:spacing w:line="560" w:lineRule="exact"/>
        <w:ind w:firstLine="2600" w:firstLineChars="500"/>
        <w:rPr>
          <w:rFonts w:hint="eastAsia" w:ascii="宋体" w:hAnsi="宋体" w:cs="宋体"/>
          <w:sz w:val="52"/>
          <w:szCs w:val="52"/>
          <w:lang w:val="en-US" w:eastAsia="zh-CN"/>
        </w:rPr>
      </w:pPr>
    </w:p>
    <w:p w14:paraId="2CAA8102">
      <w:pPr>
        <w:spacing w:line="560" w:lineRule="exact"/>
        <w:ind w:firstLine="2600" w:firstLineChars="500"/>
        <w:rPr>
          <w:rFonts w:hint="eastAsia" w:ascii="宋体" w:hAnsi="宋体" w:cs="宋体"/>
          <w:sz w:val="52"/>
          <w:szCs w:val="52"/>
          <w:lang w:val="en-US" w:eastAsia="zh-CN"/>
        </w:rPr>
      </w:pPr>
    </w:p>
    <w:p w14:paraId="55EFD0A4">
      <w:pPr>
        <w:ind w:firstLine="2640" w:firstLineChars="600"/>
        <w:rPr>
          <w:rFonts w:hint="eastAsia"/>
          <w:b w:val="0"/>
          <w:bCs/>
          <w:sz w:val="44"/>
          <w:szCs w:val="44"/>
          <w:lang w:eastAsia="zh-CN"/>
        </w:rPr>
      </w:pPr>
      <w:r>
        <w:rPr>
          <w:rFonts w:hint="eastAsia"/>
          <w:b w:val="0"/>
          <w:bCs/>
          <w:sz w:val="44"/>
          <w:szCs w:val="44"/>
          <w:lang w:val="en-US" w:eastAsia="zh-CN"/>
        </w:rPr>
        <w:t>1.4</w:t>
      </w:r>
      <w:r>
        <w:rPr>
          <w:rFonts w:hint="eastAsia" w:ascii="黑体" w:hAnsi="黑体" w:eastAsia="黑体" w:cs="黑体"/>
          <w:b w:val="0"/>
          <w:bCs/>
          <w:sz w:val="44"/>
          <w:szCs w:val="44"/>
          <w:lang w:eastAsia="zh-CN"/>
        </w:rPr>
        <w:t>承</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诺</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书</w:t>
      </w:r>
    </w:p>
    <w:p w14:paraId="5B80646C">
      <w:pPr>
        <w:rPr>
          <w:rFonts w:hint="eastAsia"/>
          <w:b w:val="0"/>
          <w:bCs/>
          <w:sz w:val="44"/>
          <w:szCs w:val="44"/>
          <w:lang w:eastAsia="zh-CN"/>
        </w:rPr>
      </w:pPr>
    </w:p>
    <w:p w14:paraId="1A664C28">
      <w:pPr>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lang w:eastAsia="zh-CN"/>
        </w:rPr>
        <w:t>致</w:t>
      </w:r>
      <w:r>
        <w:rPr>
          <w:rFonts w:hint="eastAsia" w:ascii="仿宋" w:hAnsi="仿宋" w:eastAsia="仿宋" w:cs="仿宋"/>
          <w:b w:val="0"/>
          <w:bCs/>
          <w:sz w:val="28"/>
          <w:szCs w:val="28"/>
          <w:u w:val="single"/>
          <w:lang w:eastAsia="zh-CN"/>
        </w:rPr>
        <w:t>（</w:t>
      </w:r>
      <w:r>
        <w:rPr>
          <w:rFonts w:hint="eastAsia" w:ascii="仿宋" w:hAnsi="仿宋" w:eastAsia="仿宋" w:cs="仿宋"/>
          <w:b w:val="0"/>
          <w:bCs/>
          <w:sz w:val="28"/>
          <w:szCs w:val="28"/>
          <w:u w:val="single"/>
          <w:lang w:val="en-US" w:eastAsia="zh-CN"/>
        </w:rPr>
        <w:t xml:space="preserve">招标人名称）   </w:t>
      </w:r>
      <w:r>
        <w:rPr>
          <w:rFonts w:hint="eastAsia" w:ascii="仿宋" w:hAnsi="仿宋" w:eastAsia="仿宋" w:cs="仿宋"/>
          <w:b w:val="0"/>
          <w:bCs/>
          <w:sz w:val="28"/>
          <w:szCs w:val="28"/>
          <w:lang w:eastAsia="zh-CN"/>
        </w:rPr>
        <w:t>：</w:t>
      </w:r>
    </w:p>
    <w:p w14:paraId="2A3B5518">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我公司在</w:t>
      </w:r>
      <w:r>
        <w:rPr>
          <w:rFonts w:hint="eastAsia" w:ascii="仿宋" w:hAnsi="仿宋" w:eastAsia="仿宋" w:cs="仿宋"/>
          <w:b w:val="0"/>
          <w:bCs/>
          <w:sz w:val="28"/>
          <w:szCs w:val="28"/>
          <w:u w:val="single"/>
          <w:lang w:val="en-US" w:eastAsia="zh-CN"/>
        </w:rPr>
        <w:t>（招标项目名称）</w:t>
      </w:r>
      <w:r>
        <w:rPr>
          <w:rFonts w:hint="eastAsia" w:ascii="仿宋" w:hAnsi="仿宋" w:eastAsia="仿宋" w:cs="仿宋"/>
          <w:b w:val="0"/>
          <w:bCs/>
          <w:sz w:val="28"/>
          <w:szCs w:val="28"/>
          <w:lang w:val="en-US" w:eastAsia="zh-CN"/>
        </w:rPr>
        <w:t>投标过程中，做如下承诺：</w:t>
      </w:r>
    </w:p>
    <w:p w14:paraId="1F530633">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未处于被责令停业整顿；财产未被接管、冻结和破产在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14:paraId="7A2A3114">
      <w:pPr>
        <w:ind w:firstLine="600"/>
        <w:rPr>
          <w:rFonts w:hint="eastAsia" w:ascii="仿宋" w:hAnsi="仿宋" w:eastAsia="仿宋" w:cs="仿宋"/>
          <w:b w:val="0"/>
          <w:bCs/>
          <w:sz w:val="28"/>
          <w:szCs w:val="28"/>
          <w:lang w:val="en-US" w:eastAsia="zh-CN"/>
        </w:rPr>
      </w:pPr>
    </w:p>
    <w:p w14:paraId="64F51BE6">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特此承诺！  </w:t>
      </w:r>
    </w:p>
    <w:p w14:paraId="2B57E366">
      <w:pPr>
        <w:ind w:firstLine="1960" w:firstLineChars="700"/>
        <w:rPr>
          <w:rFonts w:hint="eastAsia" w:ascii="仿宋" w:hAnsi="仿宋" w:eastAsia="仿宋" w:cs="仿宋"/>
          <w:b w:val="0"/>
          <w:bCs/>
          <w:sz w:val="28"/>
          <w:szCs w:val="28"/>
          <w:lang w:val="en-US" w:eastAsia="zh-CN"/>
        </w:rPr>
      </w:pPr>
    </w:p>
    <w:p w14:paraId="111DF9F7">
      <w:pPr>
        <w:ind w:firstLine="1960" w:firstLineChars="700"/>
        <w:rPr>
          <w:rFonts w:hint="eastAsia" w:ascii="仿宋" w:hAnsi="仿宋" w:eastAsia="仿宋" w:cs="仿宋"/>
          <w:b w:val="0"/>
          <w:bCs/>
          <w:sz w:val="28"/>
          <w:szCs w:val="28"/>
          <w:lang w:val="en-US" w:eastAsia="zh-CN"/>
        </w:rPr>
      </w:pPr>
    </w:p>
    <w:p w14:paraId="31BCE821">
      <w:pPr>
        <w:ind w:firstLine="1960" w:firstLineChars="700"/>
        <w:rPr>
          <w:rFonts w:hint="eastAsia" w:ascii="仿宋" w:hAnsi="仿宋" w:eastAsia="仿宋" w:cs="仿宋"/>
          <w:b w:val="0"/>
          <w:bCs/>
          <w:sz w:val="28"/>
          <w:szCs w:val="28"/>
          <w:lang w:val="en-US" w:eastAsia="zh-CN"/>
        </w:rPr>
      </w:pPr>
    </w:p>
    <w:p w14:paraId="7A6AEADF">
      <w:pPr>
        <w:ind w:firstLine="3360" w:firstLineChars="1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承诺单位（公章）：</w:t>
      </w:r>
    </w:p>
    <w:p w14:paraId="1999F5ED">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14:paraId="153D2DBB">
      <w:pPr>
        <w:ind w:firstLine="3035" w:firstLineChars="1084"/>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 xml:space="preserve">  法定代表人（签字）：</w:t>
      </w:r>
    </w:p>
    <w:p w14:paraId="7C889FD5"/>
    <w:p w14:paraId="18021A0B">
      <w:pPr>
        <w:spacing w:line="560" w:lineRule="exact"/>
        <w:ind w:firstLine="2600" w:firstLineChars="500"/>
        <w:rPr>
          <w:rFonts w:hint="eastAsia" w:ascii="宋体" w:hAnsi="宋体" w:cs="宋体"/>
          <w:sz w:val="52"/>
          <w:szCs w:val="52"/>
          <w:lang w:val="en-US" w:eastAsia="zh-CN"/>
        </w:rPr>
      </w:pPr>
    </w:p>
    <w:p w14:paraId="4316992E">
      <w:pPr>
        <w:spacing w:line="560" w:lineRule="exact"/>
        <w:ind w:firstLine="2600" w:firstLineChars="500"/>
        <w:rPr>
          <w:rFonts w:hint="eastAsia" w:ascii="宋体" w:hAnsi="宋体" w:cs="宋体"/>
          <w:sz w:val="52"/>
          <w:szCs w:val="52"/>
          <w:lang w:val="en-US" w:eastAsia="zh-CN"/>
        </w:rPr>
      </w:pPr>
    </w:p>
    <w:p w14:paraId="1636DAED">
      <w:pPr>
        <w:spacing w:line="560" w:lineRule="exact"/>
        <w:ind w:firstLine="2600" w:firstLineChars="500"/>
        <w:rPr>
          <w:rFonts w:hint="eastAsia" w:ascii="宋体" w:hAnsi="宋体" w:cs="宋体"/>
          <w:sz w:val="52"/>
          <w:szCs w:val="52"/>
          <w:lang w:val="en-US" w:eastAsia="zh-CN"/>
        </w:rPr>
      </w:pPr>
    </w:p>
    <w:p w14:paraId="377E0EC8">
      <w:pPr>
        <w:spacing w:line="560" w:lineRule="exact"/>
        <w:ind w:firstLine="2600" w:firstLineChars="500"/>
        <w:rPr>
          <w:rFonts w:hint="eastAsia" w:ascii="宋体" w:hAnsi="宋体" w:cs="宋体"/>
          <w:sz w:val="52"/>
          <w:szCs w:val="52"/>
          <w:lang w:val="en-US" w:eastAsia="zh-CN"/>
        </w:rPr>
      </w:pPr>
    </w:p>
    <w:p w14:paraId="6394762D">
      <w:pPr>
        <w:spacing w:line="560" w:lineRule="exact"/>
        <w:ind w:firstLine="2600" w:firstLineChars="500"/>
        <w:rPr>
          <w:rFonts w:hint="eastAsia" w:ascii="宋体" w:hAnsi="宋体" w:cs="宋体"/>
          <w:sz w:val="52"/>
          <w:szCs w:val="52"/>
          <w:lang w:val="en-US" w:eastAsia="zh-CN"/>
        </w:rPr>
      </w:pPr>
    </w:p>
    <w:p w14:paraId="16F15C89">
      <w:pPr>
        <w:spacing w:line="560" w:lineRule="exact"/>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 xml:space="preserve">1.5 </w:t>
      </w:r>
      <w:r>
        <w:rPr>
          <w:rFonts w:hint="eastAsia" w:ascii="仿宋" w:hAnsi="仿宋" w:eastAsia="仿宋" w:cs="仿宋"/>
          <w:b/>
          <w:bCs/>
          <w:sz w:val="44"/>
          <w:szCs w:val="44"/>
        </w:rPr>
        <w:t>淮安工业园区凡新科技办公楼及厂房外墙维修翻新工程</w:t>
      </w:r>
      <w:r>
        <w:rPr>
          <w:rFonts w:hint="eastAsia" w:ascii="黑体" w:hAnsi="黑体" w:eastAsia="黑体" w:cs="黑体"/>
          <w:sz w:val="44"/>
          <w:szCs w:val="44"/>
          <w:lang w:val="en-US" w:eastAsia="zh-CN"/>
        </w:rPr>
        <w:t>报价单</w:t>
      </w:r>
    </w:p>
    <w:p w14:paraId="1A9EFC53">
      <w:pPr>
        <w:numPr>
          <w:ilvl w:val="0"/>
          <w:numId w:val="0"/>
        </w:numPr>
        <w:rPr>
          <w:rFonts w:hint="eastAsia" w:ascii="仿宋" w:hAnsi="仿宋" w:eastAsia="仿宋" w:cs="仿宋"/>
          <w:sz w:val="24"/>
          <w:szCs w:val="24"/>
          <w:u w:val="none"/>
          <w:lang w:val="en-US" w:eastAsia="zh-CN"/>
        </w:rPr>
      </w:pPr>
    </w:p>
    <w:tbl>
      <w:tblPr>
        <w:tblStyle w:val="3"/>
        <w:tblW w:w="89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1"/>
        <w:gridCol w:w="1017"/>
        <w:gridCol w:w="2246"/>
        <w:gridCol w:w="770"/>
        <w:gridCol w:w="771"/>
        <w:gridCol w:w="1032"/>
        <w:gridCol w:w="1795"/>
        <w:gridCol w:w="848"/>
      </w:tblGrid>
      <w:tr w14:paraId="6B072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8980" w:type="dxa"/>
            <w:gridSpan w:val="8"/>
            <w:tcBorders>
              <w:top w:val="nil"/>
              <w:left w:val="nil"/>
              <w:bottom w:val="nil"/>
              <w:right w:val="nil"/>
            </w:tcBorders>
            <w:shd w:val="clear" w:color="auto" w:fill="auto"/>
            <w:noWrap/>
            <w:vAlign w:val="center"/>
          </w:tcPr>
          <w:p w14:paraId="3435B1C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p>
        </w:tc>
      </w:tr>
      <w:tr w14:paraId="50B68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50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8DC4FB6">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01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C9B728D">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w:t>
            </w:r>
          </w:p>
        </w:tc>
        <w:tc>
          <w:tcPr>
            <w:tcW w:w="224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4DD6402">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项目特征描述</w:t>
            </w:r>
          </w:p>
        </w:tc>
        <w:tc>
          <w:tcPr>
            <w:tcW w:w="77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AB9FA64">
            <w:pPr>
              <w:keepNext w:val="0"/>
              <w:keepLines w:val="0"/>
              <w:widowControl/>
              <w:suppressLineNumbers w:val="0"/>
              <w:jc w:val="center"/>
              <w:textAlignment w:val="center"/>
              <w:rPr>
                <w:rFonts w:hint="eastAsia" w:ascii="黑体" w:hAnsi="宋体" w:eastAsia="黑体" w:cs="黑体"/>
                <w:i w:val="0"/>
                <w:iCs w:val="0"/>
                <w:color w:val="000000"/>
                <w:kern w:val="0"/>
                <w:sz w:val="21"/>
                <w:szCs w:val="21"/>
                <w:u w:val="none"/>
                <w:lang w:val="en-US" w:eastAsia="zh-CN" w:bidi="ar"/>
              </w:rPr>
            </w:pPr>
          </w:p>
          <w:p w14:paraId="01CAA942">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76EFA9D">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282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E505A2">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金额（元/单位）</w:t>
            </w: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F1DF69">
            <w:pPr>
              <w:keepNext w:val="0"/>
              <w:keepLines w:val="0"/>
              <w:widowControl/>
              <w:suppressLineNumbers w:val="0"/>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合计（元）</w:t>
            </w:r>
          </w:p>
        </w:tc>
      </w:tr>
      <w:tr w14:paraId="2B17D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jc w:val="center"/>
        </w:trPr>
        <w:tc>
          <w:tcPr>
            <w:tcW w:w="50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9BFC31C">
            <w:pPr>
              <w:jc w:val="center"/>
              <w:rPr>
                <w:rFonts w:hint="eastAsia" w:ascii="黑体" w:hAnsi="宋体" w:eastAsia="黑体" w:cs="黑体"/>
                <w:i w:val="0"/>
                <w:iCs w:val="0"/>
                <w:color w:val="000000"/>
                <w:sz w:val="21"/>
                <w:szCs w:val="21"/>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0219B60">
            <w:pPr>
              <w:jc w:val="center"/>
              <w:rPr>
                <w:rFonts w:hint="eastAsia" w:ascii="黑体" w:hAnsi="宋体" w:eastAsia="黑体" w:cs="黑体"/>
                <w:i w:val="0"/>
                <w:iCs w:val="0"/>
                <w:color w:val="000000"/>
                <w:sz w:val="21"/>
                <w:szCs w:val="21"/>
                <w:u w:val="none"/>
              </w:rPr>
            </w:pPr>
          </w:p>
        </w:tc>
        <w:tc>
          <w:tcPr>
            <w:tcW w:w="224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B38491E">
            <w:pPr>
              <w:jc w:val="center"/>
              <w:rPr>
                <w:rFonts w:hint="eastAsia" w:ascii="黑体" w:hAnsi="宋体" w:eastAsia="黑体" w:cs="黑体"/>
                <w:i w:val="0"/>
                <w:iCs w:val="0"/>
                <w:color w:val="000000"/>
                <w:sz w:val="21"/>
                <w:szCs w:val="21"/>
                <w:u w:val="none"/>
              </w:rPr>
            </w:pPr>
          </w:p>
        </w:tc>
        <w:tc>
          <w:tcPr>
            <w:tcW w:w="77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71AEA32">
            <w:pPr>
              <w:jc w:val="center"/>
              <w:rPr>
                <w:rFonts w:hint="eastAsia" w:ascii="黑体" w:hAnsi="宋体" w:eastAsia="黑体" w:cs="黑体"/>
                <w:i w:val="0"/>
                <w:iCs w:val="0"/>
                <w:color w:val="000000"/>
                <w:sz w:val="21"/>
                <w:szCs w:val="21"/>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A2E7AED">
            <w:pPr>
              <w:jc w:val="center"/>
              <w:rPr>
                <w:rFonts w:hint="eastAsia" w:ascii="黑体" w:hAnsi="宋体" w:eastAsia="黑体" w:cs="黑体"/>
                <w:i w:val="0"/>
                <w:iCs w:val="0"/>
                <w:color w:val="000000"/>
                <w:sz w:val="21"/>
                <w:szCs w:val="21"/>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91530C">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小规模纳税人，税率3%</w:t>
            </w:r>
          </w:p>
        </w:tc>
        <w:tc>
          <w:tcPr>
            <w:tcW w:w="1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664DC">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一般纳税人，施工税率9%</w:t>
            </w:r>
          </w:p>
          <w:p w14:paraId="447B24C9">
            <w:pPr>
              <w:jc w:val="center"/>
              <w:rPr>
                <w:rFonts w:hint="eastAsia" w:ascii="黑体" w:hAnsi="宋体" w:eastAsia="黑体" w:cs="黑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2A2A72">
            <w:pPr>
              <w:jc w:val="center"/>
              <w:rPr>
                <w:rFonts w:hint="eastAsia" w:ascii="黑体" w:hAnsi="宋体" w:eastAsia="黑体" w:cs="黑体"/>
                <w:i w:val="0"/>
                <w:iCs w:val="0"/>
                <w:color w:val="000000"/>
                <w:sz w:val="21"/>
                <w:szCs w:val="21"/>
                <w:u w:val="none"/>
              </w:rPr>
            </w:pPr>
          </w:p>
        </w:tc>
      </w:tr>
      <w:tr w14:paraId="482DF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DD02">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D8CE">
            <w:pPr>
              <w:keepNext w:val="0"/>
              <w:keepLines w:val="0"/>
              <w:widowControl/>
              <w:suppressLineNumbers w:val="0"/>
              <w:jc w:val="center"/>
              <w:textAlignment w:val="center"/>
              <w:rPr>
                <w:rFonts w:hint="eastAsia" w:ascii="宋体" w:hAnsi="宋体" w:cs="宋体"/>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外墙维修翻新</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B16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铲除墙面腻子、涂料</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墙面裂缝处补玻纤网</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墙面批腻子</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墙面刷透明底漆</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墙面真石漆</w:t>
            </w: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罩面漆</w:t>
            </w:r>
            <w:r>
              <w:rPr>
                <w:rFonts w:hint="eastAsia" w:ascii="宋体" w:hAnsi="宋体" w:cs="宋体"/>
                <w:i w:val="0"/>
                <w:iCs w:val="0"/>
                <w:color w:val="000000"/>
                <w:kern w:val="0"/>
                <w:sz w:val="22"/>
                <w:szCs w:val="22"/>
                <w:u w:val="none"/>
                <w:lang w:val="en-US" w:eastAsia="zh-CN" w:bidi="ar"/>
              </w:rPr>
              <w:t>。包含垃圾清理外运、现有门窗设施等成品保护。</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049F">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kern w:val="0"/>
                <w:sz w:val="22"/>
                <w:szCs w:val="22"/>
                <w:u w:val="none"/>
                <w:lang w:val="en-US" w:eastAsia="zh-CN" w:bidi="ar"/>
              </w:rPr>
              <w:t>㎡</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BA4A">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13000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22A6">
            <w:pPr>
              <w:jc w:val="right"/>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1738">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9F58">
            <w:pPr>
              <w:jc w:val="right"/>
              <w:rPr>
                <w:rFonts w:hint="eastAsia" w:ascii="宋体" w:hAnsi="宋体" w:eastAsia="宋体" w:cs="宋体"/>
                <w:i w:val="0"/>
                <w:iCs w:val="0"/>
                <w:color w:val="000000"/>
                <w:sz w:val="21"/>
                <w:szCs w:val="21"/>
                <w:u w:val="none"/>
              </w:rPr>
            </w:pPr>
          </w:p>
        </w:tc>
      </w:tr>
      <w:tr w14:paraId="52F6C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81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822AF11">
            <w:pPr>
              <w:jc w:val="center"/>
              <w:rPr>
                <w:rFonts w:hint="eastAsia" w:ascii="宋体" w:hAnsi="宋体" w:eastAsia="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合计</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08C0">
            <w:pPr>
              <w:jc w:val="right"/>
              <w:rPr>
                <w:rFonts w:hint="eastAsia" w:ascii="宋体" w:hAnsi="宋体" w:eastAsia="宋体" w:cs="宋体"/>
                <w:i w:val="0"/>
                <w:iCs w:val="0"/>
                <w:color w:val="000000"/>
                <w:sz w:val="21"/>
                <w:szCs w:val="21"/>
                <w:u w:val="none"/>
              </w:rPr>
            </w:pPr>
          </w:p>
        </w:tc>
      </w:tr>
    </w:tbl>
    <w:p w14:paraId="24A3A0C2"/>
    <w:p w14:paraId="374824E1">
      <w:pPr>
        <w:numPr>
          <w:ilvl w:val="0"/>
          <w:numId w:val="0"/>
        </w:numPr>
        <w:rPr>
          <w:rFonts w:hint="eastAsia" w:ascii="仿宋" w:hAnsi="仿宋" w:eastAsia="仿宋" w:cs="仿宋"/>
          <w:sz w:val="24"/>
          <w:szCs w:val="24"/>
          <w:u w:val="none"/>
          <w:lang w:val="en-US" w:eastAsia="zh-CN"/>
        </w:rPr>
      </w:pPr>
    </w:p>
    <w:p w14:paraId="398E552F">
      <w:pPr>
        <w:spacing w:line="560" w:lineRule="exact"/>
        <w:ind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14:paraId="3FA20832">
      <w:pPr>
        <w:spacing w:line="560" w:lineRule="exac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投标</w:t>
      </w:r>
      <w:r>
        <w:rPr>
          <w:rFonts w:hint="eastAsia" w:ascii="仿宋" w:hAnsi="仿宋" w:eastAsia="仿宋" w:cs="仿宋"/>
          <w:sz w:val="28"/>
          <w:szCs w:val="28"/>
        </w:rPr>
        <w:t>单位（公章）：</w:t>
      </w:r>
    </w:p>
    <w:p w14:paraId="1E06830F">
      <w:pPr>
        <w:numPr>
          <w:ilvl w:val="0"/>
          <w:numId w:val="0"/>
        </w:numPr>
        <w:rPr>
          <w:rFonts w:hint="default"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                                  日   期：</w:t>
      </w:r>
    </w:p>
    <w:p w14:paraId="385A4143">
      <w:pPr>
        <w:pStyle w:val="7"/>
        <w:spacing w:before="47" w:line="237" w:lineRule="auto"/>
        <w:ind w:right="87" w:firstLine="0" w:firstLineChars="0"/>
        <w:jc w:val="both"/>
        <w:rPr>
          <w:rFonts w:hint="eastAsia" w:ascii="仿宋" w:hAnsi="仿宋" w:eastAsia="仿宋" w:cs="仿宋"/>
          <w:color w:val="auto"/>
          <w:kern w:val="2"/>
          <w:sz w:val="24"/>
          <w:szCs w:val="24"/>
          <w:u w:val="none"/>
          <w:lang w:val="en-US" w:eastAsia="zh-CN"/>
        </w:rPr>
      </w:pPr>
    </w:p>
    <w:p w14:paraId="5E1E552F">
      <w:pPr>
        <w:pStyle w:val="7"/>
        <w:spacing w:before="47" w:line="237" w:lineRule="auto"/>
        <w:ind w:right="87" w:firstLine="480" w:firstLineChars="200"/>
        <w:jc w:val="both"/>
        <w:rPr>
          <w:rFonts w:hint="eastAsia" w:ascii="仿宋" w:hAnsi="仿宋" w:eastAsia="仿宋" w:cs="仿宋"/>
          <w:color w:val="auto"/>
          <w:kern w:val="2"/>
          <w:sz w:val="24"/>
          <w:szCs w:val="24"/>
          <w:u w:val="none"/>
          <w:lang w:val="en-US" w:eastAsia="zh-CN"/>
        </w:rPr>
      </w:pPr>
      <w:r>
        <w:rPr>
          <w:rFonts w:hint="eastAsia" w:ascii="仿宋" w:hAnsi="仿宋" w:eastAsia="仿宋" w:cs="仿宋"/>
          <w:color w:val="auto"/>
          <w:kern w:val="2"/>
          <w:sz w:val="24"/>
          <w:szCs w:val="24"/>
          <w:u w:val="none"/>
          <w:lang w:val="en-US" w:eastAsia="zh-CN"/>
        </w:rPr>
        <w:t>注：1.含9%税率投标控制价为</w:t>
      </w:r>
      <w:r>
        <w:rPr>
          <w:rFonts w:hint="eastAsia" w:ascii="仿宋" w:hAnsi="仿宋" w:eastAsia="仿宋" w:cs="仿宋"/>
          <w:color w:val="000000" w:themeColor="text1"/>
          <w:kern w:val="2"/>
          <w:sz w:val="24"/>
          <w:szCs w:val="24"/>
          <w:lang w:val="en-US" w:eastAsia="zh-CN"/>
          <w14:textFill>
            <w14:solidFill>
              <w14:schemeClr w14:val="tx1"/>
            </w14:solidFill>
          </w14:textFill>
        </w:rPr>
        <w:t>626000</w:t>
      </w:r>
      <w:r>
        <w:rPr>
          <w:rFonts w:hint="eastAsia" w:ascii="仿宋" w:hAnsi="仿宋" w:eastAsia="仿宋" w:cs="仿宋"/>
          <w:color w:val="000000" w:themeColor="text1"/>
          <w:kern w:val="2"/>
          <w:sz w:val="24"/>
          <w:szCs w:val="24"/>
          <w:u w:val="none"/>
          <w:lang w:val="en-US" w:eastAsia="zh-CN"/>
          <w14:textFill>
            <w14:solidFill>
              <w14:schemeClr w14:val="tx1"/>
            </w14:solidFill>
          </w14:textFill>
        </w:rPr>
        <w:t>元</w:t>
      </w:r>
      <w:r>
        <w:rPr>
          <w:rFonts w:hint="eastAsia" w:ascii="仿宋" w:hAnsi="仿宋" w:eastAsia="仿宋" w:cs="仿宋"/>
          <w:color w:val="auto"/>
          <w:kern w:val="2"/>
          <w:sz w:val="24"/>
          <w:szCs w:val="24"/>
          <w:u w:val="none"/>
          <w:lang w:val="en-US" w:eastAsia="zh-CN"/>
        </w:rPr>
        <w:t>，含3%税率投标控制</w:t>
      </w:r>
      <w:r>
        <w:rPr>
          <w:rFonts w:hint="eastAsia" w:ascii="仿宋" w:hAnsi="仿宋" w:eastAsia="仿宋" w:cs="仿宋"/>
          <w:color w:val="000000" w:themeColor="text1"/>
          <w:kern w:val="2"/>
          <w:sz w:val="24"/>
          <w:szCs w:val="24"/>
          <w:u w:val="none"/>
          <w:lang w:val="en-US" w:eastAsia="zh-CN"/>
          <w14:textFill>
            <w14:solidFill>
              <w14:schemeClr w14:val="tx1"/>
            </w14:solidFill>
          </w14:textFill>
        </w:rPr>
        <w:t>价为591541</w:t>
      </w:r>
      <w:r>
        <w:rPr>
          <w:rFonts w:hint="eastAsia" w:ascii="仿宋" w:hAnsi="仿宋" w:eastAsia="仿宋" w:cs="仿宋"/>
          <w:color w:val="auto"/>
          <w:kern w:val="2"/>
          <w:sz w:val="24"/>
          <w:szCs w:val="24"/>
          <w:u w:val="none"/>
          <w:lang w:val="en-US" w:eastAsia="zh-CN"/>
        </w:rPr>
        <w:t>元。</w:t>
      </w:r>
    </w:p>
    <w:p w14:paraId="092139DD">
      <w:pPr>
        <w:pStyle w:val="7"/>
        <w:spacing w:before="47" w:line="237" w:lineRule="auto"/>
        <w:ind w:right="87" w:firstLine="960" w:firstLineChars="400"/>
        <w:jc w:val="both"/>
        <w:rPr>
          <w:rFonts w:hint="eastAsia" w:ascii="仿宋" w:hAnsi="仿宋" w:eastAsia="仿宋" w:cs="仿宋"/>
          <w:color w:val="auto"/>
          <w:kern w:val="2"/>
          <w:sz w:val="24"/>
          <w:szCs w:val="24"/>
          <w:u w:val="none"/>
          <w:lang w:val="en-US" w:eastAsia="zh-CN"/>
        </w:rPr>
      </w:pPr>
      <w:r>
        <w:rPr>
          <w:rFonts w:hint="eastAsia" w:ascii="仿宋" w:hAnsi="仿宋" w:eastAsia="仿宋" w:cs="仿宋"/>
          <w:color w:val="auto"/>
          <w:kern w:val="2"/>
          <w:sz w:val="24"/>
          <w:szCs w:val="24"/>
          <w:u w:val="none"/>
          <w:lang w:val="en-US" w:eastAsia="zh-CN"/>
        </w:rPr>
        <w:t>2. 不同纳税规模投标人在填写报价书时，应按对应的纳税规模填报价格。</w:t>
      </w:r>
    </w:p>
    <w:p w14:paraId="2A4EFA7B">
      <w:pPr>
        <w:pStyle w:val="7"/>
        <w:spacing w:before="47" w:line="237" w:lineRule="auto"/>
        <w:ind w:right="87" w:firstLine="960" w:firstLineChars="400"/>
        <w:jc w:val="both"/>
        <w:rPr>
          <w:rFonts w:hint="default" w:ascii="仿宋" w:hAnsi="仿宋" w:eastAsia="仿宋" w:cs="仿宋"/>
          <w:color w:val="auto"/>
          <w:kern w:val="2"/>
          <w:sz w:val="24"/>
          <w:szCs w:val="24"/>
          <w:u w:val="none"/>
          <w:lang w:val="en-US" w:eastAsia="zh-CN"/>
        </w:rPr>
      </w:pPr>
      <w:r>
        <w:rPr>
          <w:rFonts w:hint="eastAsia" w:ascii="仿宋" w:hAnsi="仿宋" w:eastAsia="仿宋" w:cs="仿宋"/>
          <w:color w:val="auto"/>
          <w:kern w:val="2"/>
          <w:sz w:val="24"/>
          <w:szCs w:val="24"/>
          <w:u w:val="none"/>
          <w:lang w:val="en-US" w:eastAsia="zh-CN"/>
        </w:rPr>
        <w:t>3.</w:t>
      </w:r>
      <w:r>
        <w:rPr>
          <w:rFonts w:hint="eastAsia" w:ascii="仿宋" w:hAnsi="仿宋" w:eastAsia="仿宋" w:cs="仿宋"/>
          <w:color w:val="000000" w:themeColor="text1"/>
          <w:kern w:val="2"/>
          <w:sz w:val="24"/>
          <w:szCs w:val="24"/>
          <w:u w:val="none"/>
          <w:lang w:val="en-US" w:eastAsia="zh-CN"/>
          <w14:textFill>
            <w14:solidFill>
              <w14:schemeClr w14:val="tx1"/>
            </w14:solidFill>
          </w14:textFill>
        </w:rPr>
        <w:t>投标报价应是完成本次招标内容全部工作的价格体现，其应包括但不限于项目材料、垃圾清理外运、现有门窗设施等成品保护、施工机械设备、劳务、铲除、养护、缺陷修补、临时设施费、</w:t>
      </w:r>
      <w:r>
        <w:rPr>
          <w:rFonts w:hint="eastAsia" w:ascii="仿宋" w:hAnsi="仿宋" w:eastAsia="仿宋" w:cs="仿宋"/>
          <w:color w:val="auto"/>
          <w:kern w:val="2"/>
          <w:sz w:val="24"/>
          <w:szCs w:val="24"/>
          <w:u w:val="none"/>
          <w:lang w:val="en-US" w:eastAsia="zh-CN"/>
        </w:rPr>
        <w:t>措施费、管理费用、税金、利润等投标人应承担的风险、责任。</w:t>
      </w:r>
    </w:p>
    <w:p w14:paraId="6D15E520">
      <w:pPr>
        <w:numPr>
          <w:ilvl w:val="0"/>
          <w:numId w:val="0"/>
        </w:numPr>
        <w:ind w:firstLine="960" w:firstLineChars="400"/>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4.数字请用电脑打印，手写无效。</w:t>
      </w:r>
    </w:p>
    <w:p w14:paraId="2156F98F">
      <w:pPr>
        <w:spacing w:line="560" w:lineRule="exact"/>
        <w:ind w:firstLine="880" w:firstLineChars="200"/>
        <w:rPr>
          <w:rFonts w:hint="eastAsia" w:ascii="仿宋" w:hAnsi="仿宋" w:eastAsia="仿宋" w:cs="仿宋"/>
          <w:sz w:val="44"/>
          <w:szCs w:val="44"/>
          <w:lang w:val="en-US" w:eastAsia="zh-CN"/>
        </w:rPr>
      </w:pPr>
    </w:p>
    <w:p w14:paraId="220D9889">
      <w:pPr>
        <w:spacing w:line="560" w:lineRule="exact"/>
        <w:ind w:firstLine="880" w:firstLineChars="200"/>
        <w:rPr>
          <w:rFonts w:hint="eastAsia" w:ascii="仿宋" w:hAnsi="仿宋" w:eastAsia="仿宋" w:cs="仿宋"/>
          <w:sz w:val="44"/>
          <w:szCs w:val="44"/>
          <w:lang w:val="en-US" w:eastAsia="zh-CN"/>
        </w:rPr>
      </w:pPr>
    </w:p>
    <w:p w14:paraId="5F6388D4">
      <w:pPr>
        <w:spacing w:line="560" w:lineRule="exact"/>
        <w:ind w:firstLine="880" w:firstLineChars="200"/>
        <w:rPr>
          <w:rFonts w:hint="eastAsia" w:ascii="仿宋" w:hAnsi="仿宋" w:eastAsia="仿宋" w:cs="仿宋"/>
          <w:sz w:val="44"/>
          <w:szCs w:val="44"/>
          <w:lang w:val="en-US" w:eastAsia="zh-CN"/>
        </w:rPr>
      </w:pPr>
    </w:p>
    <w:p w14:paraId="10E3082A">
      <w:pPr>
        <w:spacing w:line="560" w:lineRule="exact"/>
        <w:ind w:firstLine="880" w:firstLineChars="200"/>
        <w:rPr>
          <w:rFonts w:hint="eastAsia" w:ascii="仿宋" w:hAnsi="仿宋" w:eastAsia="仿宋" w:cs="仿宋"/>
          <w:sz w:val="44"/>
          <w:szCs w:val="44"/>
          <w:lang w:val="en-US" w:eastAsia="zh-CN"/>
        </w:rPr>
      </w:pPr>
    </w:p>
    <w:p w14:paraId="345AEC79">
      <w:pPr>
        <w:spacing w:line="560" w:lineRule="exact"/>
        <w:ind w:firstLine="0" w:firstLineChars="0"/>
        <w:rPr>
          <w:rFonts w:hint="eastAsia" w:ascii="仿宋" w:hAnsi="仿宋" w:eastAsia="仿宋" w:cs="仿宋"/>
          <w:sz w:val="44"/>
          <w:szCs w:val="44"/>
          <w:lang w:val="en-US" w:eastAsia="zh-CN"/>
        </w:rPr>
      </w:pPr>
    </w:p>
    <w:p w14:paraId="2C32F351">
      <w:pPr>
        <w:spacing w:line="560" w:lineRule="exact"/>
        <w:ind w:firstLine="880" w:firstLineChars="200"/>
        <w:rPr>
          <w:rFonts w:hint="default" w:ascii="仿宋" w:hAnsi="仿宋" w:eastAsia="仿宋" w:cs="仿宋"/>
          <w:sz w:val="28"/>
          <w:szCs w:val="28"/>
          <w:lang w:val="en-US" w:eastAsia="zh-CN"/>
        </w:rPr>
      </w:pPr>
      <w:r>
        <w:rPr>
          <w:rFonts w:hint="eastAsia" w:ascii="仿宋" w:hAnsi="仿宋" w:eastAsia="仿宋" w:cs="仿宋"/>
          <w:sz w:val="44"/>
          <w:szCs w:val="44"/>
          <w:lang w:val="en-US" w:eastAsia="zh-CN"/>
        </w:rPr>
        <w:t xml:space="preserve">1.6  </w:t>
      </w:r>
      <w:r>
        <w:rPr>
          <w:rFonts w:hint="eastAsia" w:ascii="仿宋" w:hAnsi="仿宋" w:eastAsia="仿宋" w:cs="仿宋"/>
          <w:sz w:val="28"/>
          <w:szCs w:val="28"/>
          <w:lang w:val="en-US" w:eastAsia="zh-CN"/>
        </w:rPr>
        <w:t xml:space="preserve">  </w:t>
      </w:r>
      <w:r>
        <w:rPr>
          <w:rFonts w:hint="eastAsia" w:ascii="仿宋" w:hAnsi="仿宋" w:eastAsia="仿宋" w:cs="仿宋"/>
          <w:b/>
          <w:bCs/>
          <w:sz w:val="44"/>
          <w:szCs w:val="44"/>
          <w:lang w:val="en-US" w:eastAsia="zh-CN"/>
        </w:rPr>
        <w:t xml:space="preserve">投标文件所需的其他资料 </w:t>
      </w:r>
      <w:r>
        <w:rPr>
          <w:rFonts w:hint="eastAsia" w:ascii="仿宋" w:hAnsi="仿宋" w:eastAsia="仿宋" w:cs="仿宋"/>
          <w:sz w:val="28"/>
          <w:szCs w:val="28"/>
          <w:lang w:val="en-US" w:eastAsia="zh-CN"/>
        </w:rPr>
        <w:t xml:space="preserve">             </w:t>
      </w:r>
      <w:r>
        <w:rPr>
          <w:rFonts w:hint="eastAsia" w:ascii="宋体" w:hAnsi="宋体" w:cs="宋体"/>
          <w:sz w:val="52"/>
          <w:szCs w:val="52"/>
          <w:lang w:val="en-US" w:eastAsia="zh-CN"/>
        </w:rPr>
        <w:t xml:space="preserve">                </w:t>
      </w:r>
      <w:r>
        <w:rPr>
          <w:rFonts w:hint="eastAsia" w:ascii="仿宋" w:hAnsi="仿宋" w:eastAsia="仿宋" w:cs="仿宋"/>
          <w:sz w:val="28"/>
          <w:szCs w:val="28"/>
          <w:lang w:val="en-US" w:eastAsia="zh-CN"/>
        </w:rPr>
        <w:t xml:space="preserve"> </w:t>
      </w:r>
    </w:p>
    <w:p w14:paraId="154C6CDF">
      <w:pPr>
        <w:ind w:firstLine="2640" w:firstLineChars="600"/>
        <w:rPr>
          <w:rFonts w:hint="eastAsia"/>
          <w:b w:val="0"/>
          <w:bCs/>
          <w:sz w:val="44"/>
          <w:szCs w:val="44"/>
          <w:lang w:eastAsia="zh-CN"/>
        </w:rPr>
      </w:pPr>
    </w:p>
    <w:p w14:paraId="51A12984">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公司</w:t>
      </w:r>
      <w:r>
        <w:rPr>
          <w:rFonts w:hint="eastAsia" w:ascii="仿宋" w:hAnsi="仿宋" w:eastAsia="仿宋" w:cs="仿宋"/>
          <w:sz w:val="28"/>
          <w:szCs w:val="28"/>
        </w:rPr>
        <w:t>营业执照、</w:t>
      </w:r>
      <w:r>
        <w:rPr>
          <w:rFonts w:hint="eastAsia" w:ascii="仿宋" w:hAnsi="仿宋" w:eastAsia="仿宋" w:cs="仿宋"/>
          <w:sz w:val="28"/>
          <w:szCs w:val="28"/>
          <w:lang w:val="en-US" w:eastAsia="zh-CN"/>
        </w:rPr>
        <w:t>资质证书（如有）、安全生产许可证（如有）、</w:t>
      </w:r>
      <w:r>
        <w:rPr>
          <w:rFonts w:hint="eastAsia" w:ascii="仿宋" w:hAnsi="仿宋" w:eastAsia="仿宋" w:cs="仿宋"/>
          <w:sz w:val="28"/>
          <w:szCs w:val="28"/>
        </w:rPr>
        <w:t>法人身份证</w:t>
      </w:r>
      <w:r>
        <w:rPr>
          <w:rFonts w:hint="eastAsia" w:ascii="仿宋" w:hAnsi="仿宋" w:eastAsia="仿宋" w:cs="仿宋"/>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rPr>
        <w:t>加盖公章</w:t>
      </w:r>
      <w:r>
        <w:rPr>
          <w:rFonts w:hint="eastAsia" w:ascii="仿宋" w:hAnsi="仿宋" w:eastAsia="仿宋" w:cs="仿宋"/>
          <w:sz w:val="28"/>
          <w:szCs w:val="28"/>
          <w:lang w:eastAsia="zh-CN"/>
        </w:rPr>
        <w:t>；</w:t>
      </w:r>
    </w:p>
    <w:p w14:paraId="2BE43622">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委托代理人身份</w:t>
      </w:r>
      <w:r>
        <w:rPr>
          <w:rFonts w:hint="eastAsia" w:ascii="仿宋" w:hAnsi="仿宋" w:eastAsia="仿宋" w:cs="仿宋"/>
          <w:b w:val="0"/>
          <w:bCs w:val="0"/>
          <w:sz w:val="28"/>
          <w:szCs w:val="28"/>
        </w:rPr>
        <w:t>证</w:t>
      </w:r>
      <w:r>
        <w:rPr>
          <w:rFonts w:hint="eastAsia" w:ascii="仿宋" w:hAnsi="仿宋" w:eastAsia="仿宋" w:cs="仿宋"/>
          <w:b w:val="0"/>
          <w:bCs w:val="0"/>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p>
    <w:p w14:paraId="733E6527">
      <w:pPr>
        <w:widowControl w:val="0"/>
        <w:numPr>
          <w:ilvl w:val="0"/>
          <w:numId w:val="0"/>
        </w:numPr>
        <w:jc w:val="both"/>
        <w:rPr>
          <w:rFonts w:hint="eastAsia" w:ascii="仿宋" w:hAnsi="仿宋" w:eastAsia="仿宋" w:cs="仿宋"/>
          <w:sz w:val="28"/>
          <w:szCs w:val="28"/>
          <w:lang w:val="en-US" w:eastAsia="zh-CN"/>
        </w:rPr>
      </w:pPr>
    </w:p>
    <w:p w14:paraId="3BA1F5C5">
      <w:pPr>
        <w:widowControl w:val="0"/>
        <w:numPr>
          <w:ilvl w:val="0"/>
          <w:numId w:val="0"/>
        </w:numPr>
        <w:jc w:val="both"/>
        <w:rPr>
          <w:rFonts w:hint="eastAsia" w:ascii="仿宋" w:hAnsi="仿宋" w:eastAsia="仿宋" w:cs="仿宋"/>
          <w:sz w:val="28"/>
          <w:szCs w:val="28"/>
          <w:lang w:val="en-US" w:eastAsia="zh-CN"/>
        </w:rPr>
      </w:pPr>
    </w:p>
    <w:p w14:paraId="01E81C68">
      <w:pPr>
        <w:widowControl w:val="0"/>
        <w:numPr>
          <w:ilvl w:val="0"/>
          <w:numId w:val="0"/>
        </w:numPr>
        <w:jc w:val="both"/>
        <w:rPr>
          <w:rFonts w:hint="eastAsia" w:ascii="仿宋" w:hAnsi="仿宋" w:eastAsia="仿宋" w:cs="仿宋"/>
          <w:sz w:val="28"/>
          <w:szCs w:val="28"/>
          <w:lang w:val="en-US" w:eastAsia="zh-CN"/>
        </w:rPr>
      </w:pPr>
    </w:p>
    <w:p w14:paraId="7E05FB53">
      <w:pPr>
        <w:widowControl w:val="0"/>
        <w:numPr>
          <w:ilvl w:val="0"/>
          <w:numId w:val="0"/>
        </w:numPr>
        <w:jc w:val="both"/>
        <w:rPr>
          <w:rFonts w:hint="eastAsia" w:ascii="仿宋" w:hAnsi="仿宋" w:eastAsia="仿宋" w:cs="仿宋"/>
          <w:sz w:val="28"/>
          <w:szCs w:val="28"/>
          <w:lang w:val="en-US" w:eastAsia="zh-CN"/>
        </w:rPr>
      </w:pPr>
    </w:p>
    <w:p w14:paraId="2362DFCA">
      <w:pPr>
        <w:widowControl w:val="0"/>
        <w:numPr>
          <w:ilvl w:val="0"/>
          <w:numId w:val="0"/>
        </w:numPr>
        <w:jc w:val="both"/>
        <w:rPr>
          <w:rFonts w:hint="eastAsia" w:ascii="仿宋" w:hAnsi="仿宋" w:eastAsia="仿宋" w:cs="仿宋"/>
          <w:sz w:val="28"/>
          <w:szCs w:val="28"/>
          <w:lang w:val="en-US" w:eastAsia="zh-CN"/>
        </w:rPr>
      </w:pPr>
    </w:p>
    <w:p w14:paraId="5DC24061">
      <w:pPr>
        <w:widowControl w:val="0"/>
        <w:numPr>
          <w:ilvl w:val="0"/>
          <w:numId w:val="0"/>
        </w:numPr>
        <w:jc w:val="both"/>
        <w:rPr>
          <w:rFonts w:hint="eastAsia" w:ascii="仿宋" w:hAnsi="仿宋" w:eastAsia="仿宋" w:cs="仿宋"/>
          <w:sz w:val="28"/>
          <w:szCs w:val="28"/>
          <w:lang w:val="en-US" w:eastAsia="zh-CN"/>
        </w:rPr>
      </w:pPr>
    </w:p>
    <w:p w14:paraId="0484929E">
      <w:pPr>
        <w:widowControl w:val="0"/>
        <w:numPr>
          <w:ilvl w:val="0"/>
          <w:numId w:val="0"/>
        </w:numPr>
        <w:jc w:val="both"/>
        <w:rPr>
          <w:rFonts w:hint="eastAsia" w:ascii="仿宋" w:hAnsi="仿宋" w:eastAsia="仿宋" w:cs="仿宋"/>
          <w:sz w:val="28"/>
          <w:szCs w:val="28"/>
          <w:lang w:val="en-US" w:eastAsia="zh-CN"/>
        </w:rPr>
      </w:pPr>
    </w:p>
    <w:p w14:paraId="4D237BF3">
      <w:pPr>
        <w:widowControl w:val="0"/>
        <w:numPr>
          <w:ilvl w:val="0"/>
          <w:numId w:val="0"/>
        </w:numPr>
        <w:jc w:val="both"/>
        <w:rPr>
          <w:rFonts w:hint="eastAsia" w:ascii="仿宋" w:hAnsi="仿宋" w:eastAsia="仿宋" w:cs="仿宋"/>
          <w:sz w:val="28"/>
          <w:szCs w:val="28"/>
          <w:lang w:val="en-US" w:eastAsia="zh-CN"/>
        </w:rPr>
      </w:pPr>
    </w:p>
    <w:p w14:paraId="3EBB0133">
      <w:pPr>
        <w:widowControl w:val="0"/>
        <w:numPr>
          <w:ilvl w:val="0"/>
          <w:numId w:val="0"/>
        </w:numPr>
        <w:jc w:val="both"/>
        <w:rPr>
          <w:rFonts w:hint="eastAsia" w:ascii="仿宋" w:hAnsi="仿宋" w:eastAsia="仿宋" w:cs="仿宋"/>
          <w:sz w:val="28"/>
          <w:szCs w:val="28"/>
          <w:lang w:val="en-US" w:eastAsia="zh-CN"/>
        </w:rPr>
      </w:pPr>
    </w:p>
    <w:p w14:paraId="6C1824C1">
      <w:pPr>
        <w:widowControl w:val="0"/>
        <w:numPr>
          <w:ilvl w:val="0"/>
          <w:numId w:val="0"/>
        </w:numPr>
        <w:jc w:val="both"/>
        <w:rPr>
          <w:rFonts w:hint="eastAsia" w:ascii="仿宋" w:hAnsi="仿宋" w:eastAsia="仿宋" w:cs="仿宋"/>
          <w:sz w:val="28"/>
          <w:szCs w:val="28"/>
          <w:lang w:val="en-US" w:eastAsia="zh-CN"/>
        </w:rPr>
      </w:pPr>
    </w:p>
    <w:p w14:paraId="57C9B739">
      <w:pPr>
        <w:widowControl w:val="0"/>
        <w:numPr>
          <w:ilvl w:val="0"/>
          <w:numId w:val="0"/>
        </w:numPr>
        <w:jc w:val="both"/>
        <w:rPr>
          <w:rFonts w:hint="eastAsia" w:ascii="仿宋" w:hAnsi="仿宋" w:eastAsia="仿宋" w:cs="仿宋"/>
          <w:sz w:val="28"/>
          <w:szCs w:val="28"/>
          <w:lang w:val="en-US" w:eastAsia="zh-CN"/>
        </w:rPr>
      </w:pPr>
    </w:p>
    <w:p w14:paraId="4F84FB7D">
      <w:pPr>
        <w:widowControl w:val="0"/>
        <w:numPr>
          <w:ilvl w:val="0"/>
          <w:numId w:val="0"/>
        </w:numPr>
        <w:jc w:val="both"/>
        <w:rPr>
          <w:rFonts w:hint="eastAsia" w:ascii="仿宋" w:hAnsi="仿宋" w:eastAsia="仿宋" w:cs="仿宋"/>
          <w:sz w:val="28"/>
          <w:szCs w:val="28"/>
          <w:lang w:val="en-US" w:eastAsia="zh-CN"/>
        </w:rPr>
      </w:pPr>
    </w:p>
    <w:p w14:paraId="62968A1C">
      <w:pPr>
        <w:widowControl w:val="0"/>
        <w:numPr>
          <w:ilvl w:val="0"/>
          <w:numId w:val="0"/>
        </w:numPr>
        <w:jc w:val="both"/>
        <w:rPr>
          <w:rFonts w:hint="eastAsia" w:ascii="仿宋" w:hAnsi="仿宋" w:eastAsia="仿宋" w:cs="仿宋"/>
          <w:sz w:val="28"/>
          <w:szCs w:val="28"/>
          <w:lang w:val="en-US" w:eastAsia="zh-CN"/>
        </w:rPr>
      </w:pPr>
    </w:p>
    <w:p w14:paraId="14BFDA47">
      <w:pPr>
        <w:widowControl w:val="0"/>
        <w:numPr>
          <w:ilvl w:val="0"/>
          <w:numId w:val="0"/>
        </w:numPr>
        <w:jc w:val="both"/>
        <w:rPr>
          <w:rFonts w:hint="eastAsia" w:ascii="仿宋" w:hAnsi="仿宋" w:eastAsia="仿宋" w:cs="仿宋"/>
          <w:sz w:val="28"/>
          <w:szCs w:val="28"/>
          <w:lang w:val="en-US" w:eastAsia="zh-CN"/>
        </w:rPr>
      </w:pPr>
    </w:p>
    <w:p w14:paraId="1C890552">
      <w:pPr>
        <w:widowControl w:val="0"/>
        <w:numPr>
          <w:ilvl w:val="0"/>
          <w:numId w:val="0"/>
        </w:numPr>
        <w:jc w:val="both"/>
        <w:rPr>
          <w:rFonts w:hint="eastAsia" w:ascii="仿宋" w:hAnsi="仿宋" w:eastAsia="仿宋" w:cs="仿宋"/>
          <w:sz w:val="28"/>
          <w:szCs w:val="28"/>
          <w:lang w:val="en-US" w:eastAsia="zh-CN"/>
        </w:rPr>
      </w:pPr>
    </w:p>
    <w:p w14:paraId="19AF8A2F">
      <w:pPr>
        <w:widowControl w:val="0"/>
        <w:numPr>
          <w:ilvl w:val="0"/>
          <w:numId w:val="0"/>
        </w:numPr>
        <w:jc w:val="both"/>
        <w:rPr>
          <w:rFonts w:hint="eastAsia" w:ascii="仿宋" w:hAnsi="仿宋" w:eastAsia="仿宋" w:cs="仿宋"/>
          <w:sz w:val="28"/>
          <w:szCs w:val="28"/>
          <w:lang w:val="en-US" w:eastAsia="zh-CN"/>
        </w:rPr>
      </w:pPr>
    </w:p>
    <w:p w14:paraId="34366306">
      <w:pPr>
        <w:widowControl w:val="0"/>
        <w:numPr>
          <w:ilvl w:val="0"/>
          <w:numId w:val="0"/>
        </w:numPr>
        <w:jc w:val="both"/>
        <w:rPr>
          <w:rFonts w:hint="eastAsia" w:ascii="仿宋" w:hAnsi="仿宋" w:eastAsia="仿宋" w:cs="仿宋"/>
          <w:sz w:val="44"/>
          <w:szCs w:val="44"/>
          <w:lang w:val="en-US" w:eastAsia="zh-CN"/>
        </w:rPr>
      </w:pPr>
    </w:p>
    <w:p w14:paraId="1C60C633">
      <w:pPr>
        <w:widowControl w:val="0"/>
        <w:numPr>
          <w:ilvl w:val="0"/>
          <w:numId w:val="0"/>
        </w:numPr>
        <w:jc w:val="both"/>
        <w:rPr>
          <w:rFonts w:hint="eastAsia" w:ascii="仿宋" w:hAnsi="仿宋" w:eastAsia="仿宋" w:cs="仿宋"/>
          <w:sz w:val="44"/>
          <w:szCs w:val="44"/>
          <w:lang w:val="en-US" w:eastAsia="zh-CN"/>
        </w:rPr>
      </w:pPr>
    </w:p>
    <w:p w14:paraId="0BE4FB52">
      <w:pPr>
        <w:widowControl w:val="0"/>
        <w:numPr>
          <w:ilvl w:val="0"/>
          <w:numId w:val="0"/>
        </w:numPr>
        <w:jc w:val="both"/>
        <w:rPr>
          <w:rFonts w:hint="eastAsia" w:ascii="仿宋" w:hAnsi="仿宋" w:eastAsia="仿宋" w:cs="仿宋"/>
          <w:sz w:val="44"/>
          <w:szCs w:val="44"/>
          <w:lang w:val="en-US" w:eastAsia="zh-CN"/>
        </w:rPr>
      </w:pPr>
    </w:p>
    <w:p w14:paraId="1F7A4AD8">
      <w:pPr>
        <w:widowControl w:val="0"/>
        <w:numPr>
          <w:ilvl w:val="0"/>
          <w:numId w:val="0"/>
        </w:numPr>
        <w:jc w:val="both"/>
        <w:rPr>
          <w:rFonts w:hint="eastAsia" w:ascii="仿宋" w:hAnsi="仿宋" w:eastAsia="仿宋" w:cs="仿宋"/>
          <w:sz w:val="44"/>
          <w:szCs w:val="44"/>
          <w:lang w:val="en-US" w:eastAsia="zh-CN"/>
        </w:rPr>
      </w:pPr>
    </w:p>
    <w:p w14:paraId="765155AB">
      <w:pPr>
        <w:widowControl w:val="0"/>
        <w:numPr>
          <w:ilvl w:val="0"/>
          <w:numId w:val="0"/>
        </w:numPr>
        <w:jc w:val="both"/>
        <w:rPr>
          <w:rFonts w:hint="eastAsia" w:ascii="仿宋" w:hAnsi="仿宋" w:eastAsia="仿宋" w:cs="仿宋"/>
          <w:sz w:val="44"/>
          <w:szCs w:val="44"/>
          <w:lang w:val="en-US" w:eastAsia="zh-CN"/>
        </w:rPr>
      </w:pPr>
    </w:p>
    <w:p w14:paraId="5A1A1CD5">
      <w:pPr>
        <w:widowControl w:val="0"/>
        <w:numPr>
          <w:ilvl w:val="0"/>
          <w:numId w:val="0"/>
        </w:numPr>
        <w:jc w:val="both"/>
        <w:rPr>
          <w:rFonts w:hint="eastAsia" w:ascii="仿宋" w:hAnsi="仿宋" w:eastAsia="仿宋" w:cs="仿宋"/>
          <w:sz w:val="44"/>
          <w:szCs w:val="44"/>
          <w:lang w:val="en-US" w:eastAsia="zh-CN"/>
        </w:rPr>
      </w:pPr>
    </w:p>
    <w:p w14:paraId="595079B6">
      <w:pPr>
        <w:widowControl w:val="0"/>
        <w:numPr>
          <w:ilvl w:val="0"/>
          <w:numId w:val="0"/>
        </w:numPr>
        <w:jc w:val="both"/>
        <w:rPr>
          <w:rFonts w:hint="eastAsia" w:ascii="仿宋" w:hAnsi="仿宋" w:eastAsia="仿宋" w:cs="仿宋"/>
          <w:sz w:val="44"/>
          <w:szCs w:val="44"/>
          <w:lang w:val="en-US" w:eastAsia="zh-CN"/>
        </w:rPr>
      </w:pPr>
    </w:p>
    <w:p w14:paraId="7913BB8E">
      <w:pPr>
        <w:widowControl w:val="0"/>
        <w:numPr>
          <w:ilvl w:val="0"/>
          <w:numId w:val="0"/>
        </w:numPr>
        <w:jc w:val="both"/>
        <w:rPr>
          <w:rFonts w:hint="eastAsia" w:ascii="仿宋" w:hAnsi="仿宋" w:eastAsia="仿宋" w:cs="仿宋"/>
          <w:sz w:val="44"/>
          <w:szCs w:val="44"/>
          <w:lang w:val="en-US" w:eastAsia="zh-CN"/>
        </w:rPr>
      </w:pPr>
    </w:p>
    <w:p w14:paraId="4D4E64A7">
      <w:pPr>
        <w:widowControl w:val="0"/>
        <w:numPr>
          <w:ilvl w:val="0"/>
          <w:numId w:val="0"/>
        </w:numPr>
        <w:jc w:val="both"/>
        <w:rPr>
          <w:rFonts w:hint="eastAsia" w:ascii="仿宋" w:hAnsi="仿宋" w:eastAsia="仿宋" w:cs="仿宋"/>
          <w:sz w:val="44"/>
          <w:szCs w:val="44"/>
          <w:lang w:val="en-US" w:eastAsia="zh-CN"/>
        </w:rPr>
      </w:pPr>
    </w:p>
    <w:p w14:paraId="07288E88">
      <w:pPr>
        <w:widowControl w:val="0"/>
        <w:numPr>
          <w:ilvl w:val="0"/>
          <w:numId w:val="2"/>
        </w:num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合同条款及格式</w:t>
      </w:r>
    </w:p>
    <w:p w14:paraId="2B219BF4">
      <w:pPr>
        <w:widowControl w:val="0"/>
        <w:numPr>
          <w:ilvl w:val="0"/>
          <w:numId w:val="0"/>
        </w:numPr>
        <w:jc w:val="center"/>
        <w:rPr>
          <w:rFonts w:hint="default" w:ascii="仿宋" w:hAnsi="仿宋" w:eastAsia="仿宋" w:cs="仿宋"/>
          <w:sz w:val="44"/>
          <w:szCs w:val="44"/>
          <w:lang w:val="en-US" w:eastAsia="zh-CN"/>
        </w:rPr>
      </w:pPr>
    </w:p>
    <w:p w14:paraId="682FC9A0">
      <w:pPr>
        <w:widowControl w:val="0"/>
        <w:numPr>
          <w:ilvl w:val="0"/>
          <w:numId w:val="0"/>
        </w:numPr>
        <w:jc w:val="center"/>
        <w:rPr>
          <w:rFonts w:hint="default" w:ascii="仿宋" w:hAnsi="仿宋" w:eastAsia="仿宋" w:cs="仿宋"/>
          <w:sz w:val="44"/>
          <w:szCs w:val="44"/>
          <w:lang w:val="en-US" w:eastAsia="zh-CN"/>
        </w:rPr>
      </w:pPr>
    </w:p>
    <w:p w14:paraId="2EA4478D">
      <w:pPr>
        <w:widowControl w:val="0"/>
        <w:numPr>
          <w:ilvl w:val="0"/>
          <w:numId w:val="0"/>
        </w:numPr>
        <w:jc w:val="center"/>
        <w:rPr>
          <w:rFonts w:hint="default" w:ascii="仿宋" w:hAnsi="仿宋" w:eastAsia="仿宋" w:cs="仿宋"/>
          <w:sz w:val="44"/>
          <w:szCs w:val="44"/>
          <w:lang w:val="en-US" w:eastAsia="zh-CN"/>
        </w:rPr>
      </w:pPr>
    </w:p>
    <w:p w14:paraId="6610A356">
      <w:pPr>
        <w:widowControl w:val="0"/>
        <w:numPr>
          <w:ilvl w:val="0"/>
          <w:numId w:val="0"/>
        </w:numPr>
        <w:jc w:val="center"/>
        <w:rPr>
          <w:rFonts w:hint="default" w:ascii="仿宋" w:hAnsi="仿宋" w:eastAsia="仿宋" w:cs="仿宋"/>
          <w:sz w:val="44"/>
          <w:szCs w:val="44"/>
          <w:lang w:val="en-US" w:eastAsia="zh-CN"/>
        </w:rPr>
      </w:pPr>
    </w:p>
    <w:p w14:paraId="5C78476B">
      <w:pPr>
        <w:widowControl w:val="0"/>
        <w:numPr>
          <w:ilvl w:val="0"/>
          <w:numId w:val="0"/>
        </w:numPr>
        <w:jc w:val="center"/>
        <w:rPr>
          <w:rFonts w:hint="default" w:ascii="仿宋" w:hAnsi="仿宋" w:eastAsia="仿宋" w:cs="仿宋"/>
          <w:sz w:val="44"/>
          <w:szCs w:val="44"/>
          <w:lang w:val="en-US" w:eastAsia="zh-CN"/>
        </w:rPr>
      </w:pPr>
    </w:p>
    <w:p w14:paraId="7DCAA5F8">
      <w:pPr>
        <w:widowControl w:val="0"/>
        <w:numPr>
          <w:ilvl w:val="0"/>
          <w:numId w:val="0"/>
        </w:numPr>
        <w:jc w:val="center"/>
        <w:rPr>
          <w:rFonts w:hint="default" w:ascii="仿宋" w:hAnsi="仿宋" w:eastAsia="仿宋" w:cs="仿宋"/>
          <w:sz w:val="44"/>
          <w:szCs w:val="44"/>
          <w:lang w:val="en-US" w:eastAsia="zh-CN"/>
        </w:rPr>
      </w:pPr>
    </w:p>
    <w:p w14:paraId="0D554BAB">
      <w:pPr>
        <w:widowControl w:val="0"/>
        <w:numPr>
          <w:ilvl w:val="0"/>
          <w:numId w:val="0"/>
        </w:numPr>
        <w:jc w:val="center"/>
        <w:rPr>
          <w:rFonts w:hint="default" w:ascii="仿宋" w:hAnsi="仿宋" w:eastAsia="仿宋" w:cs="仿宋"/>
          <w:sz w:val="44"/>
          <w:szCs w:val="44"/>
          <w:lang w:val="en-US" w:eastAsia="zh-CN"/>
        </w:rPr>
      </w:pPr>
    </w:p>
    <w:p w14:paraId="1478CF3A">
      <w:pPr>
        <w:widowControl w:val="0"/>
        <w:numPr>
          <w:ilvl w:val="0"/>
          <w:numId w:val="0"/>
        </w:numPr>
        <w:jc w:val="center"/>
        <w:rPr>
          <w:rFonts w:hint="default" w:ascii="仿宋" w:hAnsi="仿宋" w:eastAsia="仿宋" w:cs="仿宋"/>
          <w:sz w:val="44"/>
          <w:szCs w:val="44"/>
          <w:lang w:val="en-US" w:eastAsia="zh-CN"/>
        </w:rPr>
      </w:pPr>
    </w:p>
    <w:p w14:paraId="356F6E8C">
      <w:pPr>
        <w:widowControl w:val="0"/>
        <w:numPr>
          <w:ilvl w:val="0"/>
          <w:numId w:val="0"/>
        </w:numPr>
        <w:jc w:val="center"/>
        <w:rPr>
          <w:rFonts w:hint="default" w:ascii="仿宋" w:hAnsi="仿宋" w:eastAsia="仿宋" w:cs="仿宋"/>
          <w:sz w:val="44"/>
          <w:szCs w:val="44"/>
          <w:lang w:val="en-US" w:eastAsia="zh-CN"/>
        </w:rPr>
      </w:pPr>
    </w:p>
    <w:p w14:paraId="1BF3C74F">
      <w:pPr>
        <w:widowControl w:val="0"/>
        <w:numPr>
          <w:ilvl w:val="0"/>
          <w:numId w:val="0"/>
        </w:numPr>
        <w:jc w:val="center"/>
        <w:rPr>
          <w:rFonts w:hint="default" w:ascii="仿宋" w:hAnsi="仿宋" w:eastAsia="仿宋" w:cs="仿宋"/>
          <w:sz w:val="44"/>
          <w:szCs w:val="44"/>
          <w:lang w:val="en-US" w:eastAsia="zh-CN"/>
        </w:rPr>
      </w:pPr>
    </w:p>
    <w:p w14:paraId="2AE3B58B">
      <w:pPr>
        <w:widowControl w:val="0"/>
        <w:numPr>
          <w:ilvl w:val="0"/>
          <w:numId w:val="0"/>
        </w:numPr>
        <w:jc w:val="center"/>
        <w:rPr>
          <w:rFonts w:hint="default" w:ascii="仿宋" w:hAnsi="仿宋" w:eastAsia="仿宋" w:cs="仿宋"/>
          <w:sz w:val="44"/>
          <w:szCs w:val="44"/>
          <w:lang w:val="en-US" w:eastAsia="zh-CN"/>
        </w:rPr>
      </w:pPr>
    </w:p>
    <w:p w14:paraId="2955AFF3">
      <w:pPr>
        <w:widowControl w:val="0"/>
        <w:numPr>
          <w:ilvl w:val="0"/>
          <w:numId w:val="0"/>
        </w:numPr>
        <w:jc w:val="center"/>
        <w:rPr>
          <w:rFonts w:hint="default" w:ascii="仿宋" w:hAnsi="仿宋" w:eastAsia="仿宋" w:cs="仿宋"/>
          <w:sz w:val="44"/>
          <w:szCs w:val="44"/>
          <w:lang w:val="en-US" w:eastAsia="zh-CN"/>
        </w:rPr>
      </w:pPr>
    </w:p>
    <w:p w14:paraId="4F89B96D">
      <w:pPr>
        <w:jc w:val="center"/>
        <w:rPr>
          <w:rFonts w:hint="eastAsia"/>
          <w:b/>
          <w:bCs/>
          <w:color w:val="000000" w:themeColor="text1"/>
          <w:sz w:val="36"/>
          <w:szCs w:val="36"/>
          <w:lang w:val="en-US" w:eastAsia="zh-CN"/>
          <w14:textFill>
            <w14:solidFill>
              <w14:schemeClr w14:val="tx1"/>
            </w14:solidFill>
          </w14:textFill>
        </w:rPr>
      </w:pPr>
      <w:r>
        <w:rPr>
          <w:rFonts w:hint="eastAsia"/>
          <w:b/>
          <w:bCs/>
          <w:color w:val="000000" w:themeColor="text1"/>
          <w:sz w:val="36"/>
          <w:szCs w:val="36"/>
          <w:lang w:val="en-US" w:eastAsia="zh-CN"/>
          <w14:textFill>
            <w14:solidFill>
              <w14:schemeClr w14:val="tx1"/>
            </w14:solidFill>
          </w14:textFill>
        </w:rPr>
        <w:t xml:space="preserve"> </w:t>
      </w:r>
    </w:p>
    <w:p w14:paraId="797FA688">
      <w:pPr>
        <w:jc w:val="center"/>
        <w:rPr>
          <w:rFonts w:hint="eastAsia" w:ascii="Times New Roman" w:hAnsi="Times New Roman" w:eastAsia="宋体" w:cs="Times New Roman"/>
          <w:b/>
          <w:sz w:val="36"/>
          <w:szCs w:val="36"/>
          <w:lang w:val="en-US" w:eastAsia="zh-CN"/>
        </w:rPr>
      </w:pPr>
      <w:r>
        <w:rPr>
          <w:rFonts w:hint="eastAsia" w:ascii="Times New Roman" w:hAnsi="Times New Roman" w:eastAsia="宋体" w:cs="Times New Roman"/>
          <w:b/>
          <w:sz w:val="36"/>
          <w:szCs w:val="36"/>
          <w:lang w:val="en-US" w:eastAsia="zh-CN"/>
        </w:rPr>
        <w:t>淮安工业园区凡新科技办公楼及厂房外墙维修翻新工程施工合同</w:t>
      </w:r>
    </w:p>
    <w:p w14:paraId="711D6FF8">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编号：（SZ       ）</w:t>
      </w:r>
    </w:p>
    <w:p w14:paraId="5838C29B">
      <w:pPr>
        <w:spacing w:line="288" w:lineRule="auto"/>
        <w:rPr>
          <w:color w:val="000000" w:themeColor="text1"/>
          <w:sz w:val="24"/>
          <w14:textFill>
            <w14:solidFill>
              <w14:schemeClr w14:val="tx1"/>
            </w14:solidFill>
          </w14:textFill>
        </w:rPr>
      </w:pPr>
    </w:p>
    <w:p w14:paraId="200EAEB6">
      <w:pPr>
        <w:spacing w:line="520" w:lineRule="exact"/>
        <w:rPr>
          <w:rFonts w:hint="eastAsia" w:ascii="仿宋" w:hAnsi="仿宋" w:eastAsia="仿宋" w:cs="仿宋"/>
          <w:color w:val="auto"/>
          <w:sz w:val="28"/>
          <w:szCs w:val="28"/>
          <w:u w:val="none"/>
        </w:rPr>
      </w:pPr>
      <w:r>
        <w:rPr>
          <w:rFonts w:hint="eastAsia" w:ascii="仿宋" w:hAnsi="仿宋" w:eastAsia="仿宋" w:cs="仿宋"/>
          <w:color w:val="000000" w:themeColor="text1"/>
          <w:sz w:val="28"/>
          <w:szCs w:val="28"/>
          <w14:textFill>
            <w14:solidFill>
              <w14:schemeClr w14:val="tx1"/>
            </w14:solidFill>
          </w14:textFill>
        </w:rPr>
        <w:t>甲方（发包人）：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eastAsia="zh-CN"/>
          <w14:textFill>
            <w14:solidFill>
              <w14:schemeClr w14:val="tx1"/>
            </w14:solidFill>
          </w14:textFill>
        </w:rPr>
        <w:t>淮安超裕市政工程有限公司</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p>
    <w:p w14:paraId="01F59B03">
      <w:pPr>
        <w:spacing w:line="520" w:lineRule="exact"/>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乙方（承包人）：</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p>
    <w:p w14:paraId="78C30355">
      <w:pPr>
        <w:spacing w:line="520" w:lineRule="exact"/>
        <w:ind w:firstLine="0" w:firstLineChars="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依照《中华人民共和国</w:t>
      </w:r>
      <w:r>
        <w:rPr>
          <w:rFonts w:hint="eastAsia" w:ascii="仿宋" w:hAnsi="仿宋" w:eastAsia="仿宋" w:cs="仿宋"/>
          <w:color w:val="000000" w:themeColor="text1"/>
          <w:sz w:val="28"/>
          <w:szCs w:val="28"/>
          <w:lang w:eastAsia="zh-CN"/>
          <w14:textFill>
            <w14:solidFill>
              <w14:schemeClr w14:val="tx1"/>
            </w14:solidFill>
          </w14:textFill>
        </w:rPr>
        <w:t>民法典</w:t>
      </w:r>
      <w:r>
        <w:rPr>
          <w:rFonts w:hint="eastAsia" w:ascii="仿宋" w:hAnsi="仿宋" w:eastAsia="仿宋" w:cs="仿宋"/>
          <w:color w:val="000000" w:themeColor="text1"/>
          <w:sz w:val="28"/>
          <w:szCs w:val="28"/>
          <w14:textFill>
            <w14:solidFill>
              <w14:schemeClr w14:val="tx1"/>
            </w14:solidFill>
          </w14:textFill>
        </w:rPr>
        <w:t>》、《中华人民共和国建筑法》及其他相关法律规定，本着平等、自愿、公平的诚实信用的原则，双方就本工程</w:t>
      </w:r>
      <w:r>
        <w:rPr>
          <w:rFonts w:hint="eastAsia" w:ascii="仿宋" w:hAnsi="仿宋" w:eastAsia="仿宋" w:cs="仿宋"/>
          <w:color w:val="000000" w:themeColor="text1"/>
          <w:sz w:val="28"/>
          <w:szCs w:val="28"/>
          <w:lang w:val="en-US" w:eastAsia="zh-CN"/>
          <w14:textFill>
            <w14:solidFill>
              <w14:schemeClr w14:val="tx1"/>
            </w14:solidFill>
          </w14:textFill>
        </w:rPr>
        <w:t>实施的</w:t>
      </w:r>
      <w:r>
        <w:rPr>
          <w:rFonts w:hint="eastAsia" w:ascii="仿宋" w:hAnsi="仿宋" w:eastAsia="仿宋" w:cs="仿宋"/>
          <w:color w:val="000000" w:themeColor="text1"/>
          <w:sz w:val="28"/>
          <w:szCs w:val="28"/>
          <w14:textFill>
            <w14:solidFill>
              <w14:schemeClr w14:val="tx1"/>
            </w14:solidFill>
          </w14:textFill>
        </w:rPr>
        <w:t>具体事项，</w:t>
      </w:r>
      <w:r>
        <w:rPr>
          <w:rFonts w:hint="eastAsia" w:ascii="仿宋" w:hAnsi="仿宋" w:eastAsia="仿宋" w:cs="仿宋"/>
          <w:color w:val="000000" w:themeColor="text1"/>
          <w:sz w:val="28"/>
          <w:szCs w:val="28"/>
          <w:lang w:val="en-US" w:eastAsia="zh-CN"/>
          <w14:textFill>
            <w14:solidFill>
              <w14:schemeClr w14:val="tx1"/>
            </w14:solidFill>
          </w14:textFill>
        </w:rPr>
        <w:t>经</w:t>
      </w:r>
      <w:r>
        <w:rPr>
          <w:rFonts w:hint="eastAsia" w:ascii="仿宋" w:hAnsi="仿宋" w:eastAsia="仿宋" w:cs="仿宋"/>
          <w:color w:val="000000" w:themeColor="text1"/>
          <w:sz w:val="28"/>
          <w:szCs w:val="28"/>
          <w14:textFill>
            <w14:solidFill>
              <w14:schemeClr w14:val="tx1"/>
            </w14:solidFill>
          </w14:textFill>
        </w:rPr>
        <w:t>协商一致订立本合同。</w:t>
      </w:r>
    </w:p>
    <w:p w14:paraId="6F965F42">
      <w:pPr>
        <w:numPr>
          <w:ilvl w:val="-1"/>
          <w:numId w:val="0"/>
        </w:numPr>
        <w:spacing w:line="520" w:lineRule="exact"/>
        <w:ind w:firstLine="562"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一、</w:t>
      </w:r>
      <w:r>
        <w:rPr>
          <w:rFonts w:hint="eastAsia" w:ascii="仿宋" w:hAnsi="仿宋" w:eastAsia="仿宋" w:cs="仿宋"/>
          <w:b/>
          <w:bCs/>
          <w:color w:val="000000" w:themeColor="text1"/>
          <w:sz w:val="28"/>
          <w:szCs w:val="28"/>
          <w14:textFill>
            <w14:solidFill>
              <w14:schemeClr w14:val="tx1"/>
            </w14:solidFill>
          </w14:textFill>
        </w:rPr>
        <w:t>工程概况</w:t>
      </w:r>
    </w:p>
    <w:p w14:paraId="5B276C75">
      <w:pPr>
        <w:spacing w:line="52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工程名称：凡新科技办公楼及厂房外墙维修翻新工程</w:t>
      </w:r>
    </w:p>
    <w:p w14:paraId="0553916A">
      <w:pPr>
        <w:spacing w:line="520" w:lineRule="exact"/>
        <w:ind w:firstLine="560" w:firstLineChars="200"/>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工程地点：</w:t>
      </w:r>
      <w:r>
        <w:rPr>
          <w:rFonts w:hint="eastAsia" w:ascii="仿宋" w:hAnsi="仿宋" w:eastAsia="仿宋" w:cs="仿宋"/>
          <w:color w:val="000000" w:themeColor="text1"/>
          <w:sz w:val="28"/>
          <w:szCs w:val="28"/>
          <w:u w:val="single"/>
          <w14:textFill>
            <w14:solidFill>
              <w14:schemeClr w14:val="tx1"/>
            </w14:solidFill>
          </w14:textFill>
        </w:rPr>
        <w:t xml:space="preserve"> 淮安</w:t>
      </w:r>
      <w:r>
        <w:rPr>
          <w:rFonts w:hint="eastAsia" w:ascii="仿宋" w:hAnsi="仿宋" w:eastAsia="仿宋" w:cs="仿宋"/>
          <w:color w:val="000000" w:themeColor="text1"/>
          <w:sz w:val="28"/>
          <w:szCs w:val="28"/>
          <w:u w:val="single"/>
          <w:lang w:val="en-US" w:eastAsia="zh-CN"/>
          <w14:textFill>
            <w14:solidFill>
              <w14:schemeClr w14:val="tx1"/>
            </w14:solidFill>
          </w14:textFill>
        </w:rPr>
        <w:t>市</w:t>
      </w:r>
      <w:r>
        <w:rPr>
          <w:rFonts w:hint="eastAsia" w:ascii="仿宋" w:hAnsi="仿宋" w:eastAsia="仿宋" w:cs="仿宋"/>
          <w:color w:val="000000" w:themeColor="text1"/>
          <w:sz w:val="28"/>
          <w:szCs w:val="28"/>
          <w:u w:val="single"/>
          <w14:textFill>
            <w14:solidFill>
              <w14:schemeClr w14:val="tx1"/>
            </w14:solidFill>
          </w14:textFill>
        </w:rPr>
        <w:t>工业园</w:t>
      </w:r>
      <w:r>
        <w:rPr>
          <w:rFonts w:hint="eastAsia" w:ascii="仿宋" w:hAnsi="仿宋" w:eastAsia="仿宋" w:cs="仿宋"/>
          <w:color w:val="000000" w:themeColor="text1"/>
          <w:sz w:val="28"/>
          <w:szCs w:val="28"/>
          <w:u w:val="single"/>
          <w:lang w:eastAsia="zh-CN"/>
          <w14:textFill>
            <w14:solidFill>
              <w14:schemeClr w14:val="tx1"/>
            </w14:solidFill>
          </w14:textFill>
        </w:rPr>
        <w:t>区</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p>
    <w:p w14:paraId="456EDC05">
      <w:pPr>
        <w:spacing w:line="520" w:lineRule="exact"/>
        <w:ind w:firstLine="560" w:firstLineChars="200"/>
        <w:rPr>
          <w:rFonts w:hint="eastAsia" w:ascii="仿宋" w:hAnsi="仿宋" w:eastAsia="仿宋" w:cs="仿宋"/>
          <w:color w:val="000000" w:themeColor="text1"/>
          <w:sz w:val="28"/>
          <w:szCs w:val="28"/>
          <w:u w:val="single"/>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3.实施</w:t>
      </w:r>
      <w:r>
        <w:rPr>
          <w:rFonts w:hint="eastAsia" w:ascii="仿宋" w:hAnsi="仿宋" w:eastAsia="仿宋" w:cs="仿宋"/>
          <w:color w:val="000000" w:themeColor="text1"/>
          <w:sz w:val="28"/>
          <w:szCs w:val="28"/>
          <w14:textFill>
            <w14:solidFill>
              <w14:schemeClr w14:val="tx1"/>
            </w14:solidFill>
          </w14:textFill>
        </w:rPr>
        <w:t>内容</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凡新科技办公楼及厂房外墙维修翻新</w:t>
      </w:r>
      <w:r>
        <w:rPr>
          <w:rFonts w:hint="eastAsia" w:ascii="仿宋" w:hAnsi="仿宋" w:eastAsia="仿宋" w:cs="仿宋"/>
          <w:color w:val="000000" w:themeColor="text1"/>
          <w:sz w:val="28"/>
          <w:szCs w:val="28"/>
          <w:lang w:val="en-US" w:eastAsia="zh-CN"/>
          <w14:textFill>
            <w14:solidFill>
              <w14:schemeClr w14:val="tx1"/>
            </w14:solidFill>
          </w14:textFill>
        </w:rPr>
        <w:t>等内容。</w:t>
      </w:r>
      <w:r>
        <w:rPr>
          <w:rFonts w:hint="eastAsia" w:ascii="仿宋" w:hAnsi="仿宋" w:eastAsia="仿宋" w:cs="仿宋"/>
          <w:color w:val="000000" w:themeColor="text1"/>
          <w:sz w:val="28"/>
          <w:szCs w:val="28"/>
          <w14:textFill>
            <w14:solidFill>
              <w14:schemeClr w14:val="tx1"/>
            </w14:solidFill>
          </w14:textFill>
        </w:rPr>
        <w:t>具体</w:t>
      </w:r>
      <w:r>
        <w:rPr>
          <w:rFonts w:hint="eastAsia" w:ascii="仿宋" w:hAnsi="仿宋" w:eastAsia="仿宋" w:cs="仿宋"/>
          <w:color w:val="000000" w:themeColor="text1"/>
          <w:sz w:val="28"/>
          <w:szCs w:val="28"/>
          <w:lang w:val="en-US" w:eastAsia="zh-CN"/>
          <w14:textFill>
            <w14:solidFill>
              <w14:schemeClr w14:val="tx1"/>
            </w14:solidFill>
          </w14:textFill>
        </w:rPr>
        <w:t>做法及工程量</w:t>
      </w:r>
      <w:r>
        <w:rPr>
          <w:rFonts w:hint="eastAsia" w:ascii="仿宋" w:hAnsi="仿宋" w:eastAsia="仿宋" w:cs="仿宋"/>
          <w:color w:val="000000" w:themeColor="text1"/>
          <w:sz w:val="28"/>
          <w:szCs w:val="28"/>
          <w14:textFill>
            <w14:solidFill>
              <w14:schemeClr w14:val="tx1"/>
            </w14:solidFill>
          </w14:textFill>
        </w:rPr>
        <w:t>详见招标人提供工程量清单等</w:t>
      </w:r>
      <w:r>
        <w:rPr>
          <w:rFonts w:hint="eastAsia" w:ascii="仿宋" w:hAnsi="仿宋" w:eastAsia="仿宋" w:cs="仿宋"/>
          <w:color w:val="000000" w:themeColor="text1"/>
          <w:sz w:val="28"/>
          <w:szCs w:val="28"/>
          <w:lang w:eastAsia="zh-CN"/>
          <w14:textFill>
            <w14:solidFill>
              <w14:schemeClr w14:val="tx1"/>
            </w14:solidFill>
          </w14:textFill>
        </w:rPr>
        <w:t>。</w:t>
      </w:r>
    </w:p>
    <w:p w14:paraId="3BBBD043">
      <w:pPr>
        <w:spacing w:line="520" w:lineRule="exact"/>
        <w:ind w:firstLine="562" w:firstLineChars="200"/>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二、合同工期</w:t>
      </w:r>
    </w:p>
    <w:p w14:paraId="54637C6D">
      <w:pPr>
        <w:numPr>
          <w:ilvl w:val="0"/>
          <w:numId w:val="0"/>
        </w:numPr>
        <w:spacing w:line="520" w:lineRule="exact"/>
        <w:ind w:left="700" w:leftChars="0"/>
        <w:rPr>
          <w:rFonts w:eastAsia="华文仿宋"/>
          <w:sz w:val="28"/>
          <w:szCs w:val="28"/>
        </w:rPr>
      </w:pPr>
      <w:r>
        <w:rPr>
          <w:rFonts w:eastAsia="华文仿宋"/>
          <w:color w:val="000000" w:themeColor="text1"/>
          <w:sz w:val="28"/>
          <w:szCs w:val="28"/>
          <w14:textFill>
            <w14:solidFill>
              <w14:schemeClr w14:val="tx1"/>
            </w14:solidFill>
          </w14:textFill>
        </w:rPr>
        <w:t>工期总日历天数：</w:t>
      </w:r>
      <w:r>
        <w:rPr>
          <w:rFonts w:hint="eastAsia" w:ascii="华文仿宋" w:hAnsi="华文仿宋" w:eastAsia="华文仿宋"/>
          <w:color w:val="000000" w:themeColor="text1"/>
          <w:sz w:val="28"/>
          <w:szCs w:val="28"/>
          <w:lang w:val="en-US" w:eastAsia="zh-CN"/>
          <w14:textFill>
            <w14:solidFill>
              <w14:schemeClr w14:val="tx1"/>
            </w14:solidFill>
          </w14:textFill>
        </w:rPr>
        <w:t>30日历</w:t>
      </w:r>
      <w:r>
        <w:rPr>
          <w:rFonts w:eastAsia="华文仿宋"/>
          <w:color w:val="000000" w:themeColor="text1"/>
          <w:sz w:val="28"/>
          <w:szCs w:val="28"/>
          <w14:textFill>
            <w14:solidFill>
              <w14:schemeClr w14:val="tx1"/>
            </w14:solidFill>
          </w14:textFill>
        </w:rPr>
        <w:t>天，工期</w:t>
      </w:r>
      <w:r>
        <w:rPr>
          <w:rFonts w:eastAsia="华文仿宋"/>
          <w:sz w:val="28"/>
          <w:szCs w:val="28"/>
        </w:rPr>
        <w:t>以甲方书面进场通知起起算。</w:t>
      </w:r>
    </w:p>
    <w:p w14:paraId="6F037939">
      <w:pPr>
        <w:numPr>
          <w:ilvl w:val="0"/>
          <w:numId w:val="0"/>
        </w:numPr>
        <w:spacing w:line="520" w:lineRule="exact"/>
        <w:ind w:left="700" w:leftChars="0"/>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三、合同暂定价、价格格式</w:t>
      </w:r>
    </w:p>
    <w:p w14:paraId="18EAD863">
      <w:pPr>
        <w:spacing w:line="520" w:lineRule="exact"/>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固定单价合同 合同</w:t>
      </w:r>
      <w:r>
        <w:rPr>
          <w:rFonts w:hint="default" w:ascii="仿宋" w:hAnsi="仿宋" w:eastAsia="仿宋" w:cs="仿宋"/>
          <w:color w:val="000000" w:themeColor="text1"/>
          <w:sz w:val="28"/>
          <w:szCs w:val="28"/>
          <w:lang w:val="en-US" w:eastAsia="zh-CN"/>
          <w14:textFill>
            <w14:solidFill>
              <w14:schemeClr w14:val="tx1"/>
            </w14:solidFill>
          </w14:textFill>
        </w:rPr>
        <w:fldChar w:fldCharType="begin"/>
      </w:r>
      <w:r>
        <w:rPr>
          <w:rFonts w:hint="default" w:ascii="仿宋" w:hAnsi="仿宋" w:eastAsia="仿宋" w:cs="仿宋"/>
          <w:color w:val="000000" w:themeColor="text1"/>
          <w:sz w:val="28"/>
          <w:szCs w:val="28"/>
          <w:lang w:val="en-US" w:eastAsia="zh-CN"/>
          <w14:textFill>
            <w14:solidFill>
              <w14:schemeClr w14:val="tx1"/>
            </w14:solidFill>
          </w14:textFill>
        </w:rPr>
        <w:instrText xml:space="preserve"> HYPERLINK "https://baike.baidu.com/item/%E5%8D%95%E4%BB%B7" \t "https://baike.baidu.com/item/%E5%9B%BA%E5%AE%9A%E5%8D%95%E4%BB%B7%E5%90%88%E5%90%8C/_blank" </w:instrText>
      </w:r>
      <w:r>
        <w:rPr>
          <w:rFonts w:hint="default" w:ascii="仿宋" w:hAnsi="仿宋" w:eastAsia="仿宋" w:cs="仿宋"/>
          <w:color w:val="000000" w:themeColor="text1"/>
          <w:sz w:val="28"/>
          <w:szCs w:val="28"/>
          <w:lang w:val="en-US" w:eastAsia="zh-CN"/>
          <w14:textFill>
            <w14:solidFill>
              <w14:schemeClr w14:val="tx1"/>
            </w14:solidFill>
          </w14:textFill>
        </w:rPr>
        <w:fldChar w:fldCharType="separate"/>
      </w:r>
      <w:r>
        <w:rPr>
          <w:rFonts w:hint="default" w:ascii="仿宋" w:hAnsi="仿宋" w:eastAsia="仿宋" w:cs="仿宋"/>
          <w:color w:val="000000" w:themeColor="text1"/>
          <w:sz w:val="28"/>
          <w:szCs w:val="28"/>
          <w:lang w:val="en-US" w:eastAsia="zh-CN"/>
          <w14:textFill>
            <w14:solidFill>
              <w14:schemeClr w14:val="tx1"/>
            </w14:solidFill>
          </w14:textFill>
        </w:rPr>
        <w:t>单价</w:t>
      </w:r>
      <w:r>
        <w:rPr>
          <w:rFonts w:hint="default" w:ascii="仿宋" w:hAnsi="仿宋" w:eastAsia="仿宋" w:cs="仿宋"/>
          <w:color w:val="000000" w:themeColor="text1"/>
          <w:sz w:val="28"/>
          <w:szCs w:val="28"/>
          <w:lang w:val="en-US" w:eastAsia="zh-CN"/>
          <w14:textFill>
            <w14:solidFill>
              <w14:schemeClr w14:val="tx1"/>
            </w14:solidFill>
          </w14:textFill>
        </w:rPr>
        <w:fldChar w:fldCharType="end"/>
      </w:r>
      <w:r>
        <w:rPr>
          <w:rFonts w:hint="default" w:ascii="仿宋" w:hAnsi="仿宋" w:eastAsia="仿宋" w:cs="仿宋"/>
          <w:color w:val="000000" w:themeColor="text1"/>
          <w:sz w:val="28"/>
          <w:szCs w:val="28"/>
          <w:lang w:val="en-US" w:eastAsia="zh-CN"/>
          <w14:textFill>
            <w14:solidFill>
              <w14:schemeClr w14:val="tx1"/>
            </w14:solidFill>
          </w14:textFill>
        </w:rPr>
        <w:t>一次</w:t>
      </w:r>
      <w:r>
        <w:rPr>
          <w:rFonts w:hint="eastAsia" w:ascii="仿宋" w:hAnsi="仿宋" w:eastAsia="仿宋" w:cs="仿宋"/>
          <w:color w:val="000000" w:themeColor="text1"/>
          <w:sz w:val="28"/>
          <w:szCs w:val="28"/>
          <w:lang w:val="en-US" w:eastAsia="zh-CN"/>
          <w14:textFill>
            <w14:solidFill>
              <w14:schemeClr w14:val="tx1"/>
            </w14:solidFill>
          </w14:textFill>
        </w:rPr>
        <w:t>性</w:t>
      </w:r>
      <w:r>
        <w:rPr>
          <w:rFonts w:hint="default" w:ascii="仿宋" w:hAnsi="仿宋" w:eastAsia="仿宋" w:cs="仿宋"/>
          <w:color w:val="000000" w:themeColor="text1"/>
          <w:sz w:val="28"/>
          <w:szCs w:val="28"/>
          <w:lang w:val="en-US" w:eastAsia="zh-CN"/>
          <w14:textFill>
            <w14:solidFill>
              <w14:schemeClr w14:val="tx1"/>
            </w14:solidFill>
          </w14:textFill>
        </w:rPr>
        <w:t>包死</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default" w:ascii="仿宋" w:hAnsi="仿宋" w:eastAsia="仿宋" w:cs="仿宋"/>
          <w:color w:val="000000" w:themeColor="text1"/>
          <w:sz w:val="28"/>
          <w:szCs w:val="28"/>
          <w:lang w:val="en-US" w:eastAsia="zh-CN"/>
          <w14:textFill>
            <w14:solidFill>
              <w14:schemeClr w14:val="tx1"/>
            </w14:solidFill>
          </w14:textFill>
        </w:rPr>
        <w:t>固定不变</w:t>
      </w:r>
      <w:r>
        <w:rPr>
          <w:rFonts w:hint="eastAsia" w:ascii="仿宋" w:hAnsi="仿宋" w:eastAsia="仿宋" w:cs="仿宋"/>
          <w:color w:val="000000" w:themeColor="text1"/>
          <w:sz w:val="28"/>
          <w:szCs w:val="28"/>
          <w:lang w:val="en-US" w:eastAsia="zh-CN"/>
          <w14:textFill>
            <w14:solidFill>
              <w14:schemeClr w14:val="tx1"/>
            </w14:solidFill>
          </w14:textFill>
        </w:rPr>
        <w:t>。具体报价详见附件-乙方投标报价单。</w:t>
      </w:r>
    </w:p>
    <w:p w14:paraId="2D2577D5">
      <w:pPr>
        <w:numPr>
          <w:ilvl w:val="-1"/>
          <w:numId w:val="0"/>
        </w:numPr>
        <w:spacing w:line="520" w:lineRule="exact"/>
        <w:ind w:firstLine="562" w:firstLineChars="200"/>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b/>
          <w:bCs/>
          <w:color w:val="000000" w:themeColor="text1"/>
          <w:sz w:val="28"/>
          <w:szCs w:val="28"/>
          <w:u w:val="none"/>
          <w:lang w:val="en-US" w:eastAsia="zh-CN"/>
          <w14:textFill>
            <w14:solidFill>
              <w14:schemeClr w14:val="tx1"/>
            </w14:solidFill>
          </w14:textFill>
        </w:rPr>
        <w:t>四</w:t>
      </w:r>
      <w:r>
        <w:rPr>
          <w:rFonts w:hint="eastAsia" w:ascii="仿宋" w:hAnsi="仿宋" w:eastAsia="仿宋" w:cs="仿宋"/>
          <w:b/>
          <w:bCs/>
          <w:color w:val="000000" w:themeColor="text1"/>
          <w:sz w:val="28"/>
          <w:szCs w:val="28"/>
          <w:u w:val="none"/>
          <w:lang w:eastAsia="zh-CN"/>
          <w14:textFill>
            <w14:solidFill>
              <w14:schemeClr w14:val="tx1"/>
            </w14:solidFill>
          </w14:textFill>
        </w:rPr>
        <w:t>、甲乙双方驻工地代表</w:t>
      </w:r>
    </w:p>
    <w:p w14:paraId="681A4C7E">
      <w:pPr>
        <w:spacing w:line="520" w:lineRule="exact"/>
        <w:ind w:firstLine="560" w:firstLineChars="200"/>
        <w:rPr>
          <w:rFonts w:hint="default"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甲方</w:t>
      </w:r>
      <w:r>
        <w:rPr>
          <w:rFonts w:hint="eastAsia" w:ascii="仿宋" w:hAnsi="仿宋" w:eastAsia="仿宋" w:cs="仿宋"/>
          <w:color w:val="000000" w:themeColor="text1"/>
          <w:sz w:val="28"/>
          <w:szCs w:val="28"/>
          <w14:textFill>
            <w14:solidFill>
              <w14:schemeClr w14:val="tx1"/>
            </w14:solidFill>
          </w14:textFill>
        </w:rPr>
        <w:t>驻工地代表：</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联系方式：</w:t>
      </w:r>
      <w:r>
        <w:rPr>
          <w:rFonts w:hint="eastAsia" w:ascii="仿宋" w:hAnsi="仿宋" w:eastAsia="仿宋" w:cs="仿宋"/>
          <w:color w:val="000000" w:themeColor="text1"/>
          <w:sz w:val="28"/>
          <w:szCs w:val="28"/>
          <w:u w:val="single"/>
          <w:lang w:eastAsia="zh-CN"/>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p>
    <w:p w14:paraId="01B33D7B">
      <w:pPr>
        <w:spacing w:line="520" w:lineRule="exact"/>
        <w:ind w:left="559" w:leftChars="266" w:firstLine="0" w:firstLineChars="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乙方</w:t>
      </w:r>
      <w:r>
        <w:rPr>
          <w:rFonts w:hint="eastAsia" w:ascii="仿宋" w:hAnsi="仿宋" w:eastAsia="仿宋" w:cs="仿宋"/>
          <w:color w:val="000000" w:themeColor="text1"/>
          <w:sz w:val="28"/>
          <w:szCs w:val="28"/>
          <w14:textFill>
            <w14:solidFill>
              <w14:schemeClr w14:val="tx1"/>
            </w14:solidFill>
          </w14:textFill>
        </w:rPr>
        <w:t>驻工地代表：</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联系方式：</w:t>
      </w:r>
      <w:r>
        <w:rPr>
          <w:rFonts w:hint="eastAsia" w:ascii="仿宋" w:hAnsi="仿宋" w:eastAsia="仿宋" w:cs="仿宋"/>
          <w:color w:val="000000" w:themeColor="text1"/>
          <w:sz w:val="28"/>
          <w:szCs w:val="28"/>
          <w:u w:val="single"/>
          <w14:textFill>
            <w14:solidFill>
              <w14:schemeClr w14:val="tx1"/>
            </w14:solidFill>
          </w14:textFill>
        </w:rPr>
        <w:t xml:space="preserve">               </w:t>
      </w:r>
    </w:p>
    <w:p w14:paraId="086BEA72">
      <w:pPr>
        <w:spacing w:line="520" w:lineRule="exact"/>
        <w:ind w:left="559" w:leftChars="266" w:firstLine="0" w:firstLineChars="0"/>
        <w:rPr>
          <w:rFonts w:eastAsia="华文仿宋"/>
          <w:b/>
          <w:bCs/>
          <w:sz w:val="30"/>
          <w:szCs w:val="30"/>
        </w:rPr>
      </w:pPr>
      <w:r>
        <w:rPr>
          <w:rFonts w:hint="eastAsia" w:ascii="仿宋" w:hAnsi="仿宋" w:eastAsia="仿宋" w:cs="仿宋"/>
          <w:b/>
          <w:bCs/>
          <w:color w:val="000000" w:themeColor="text1"/>
          <w:sz w:val="28"/>
          <w:szCs w:val="28"/>
          <w:u w:val="none"/>
          <w:lang w:val="en-US" w:eastAsia="zh-CN"/>
          <w14:textFill>
            <w14:solidFill>
              <w14:schemeClr w14:val="tx1"/>
            </w14:solidFill>
          </w14:textFill>
        </w:rPr>
        <w:t>五、</w:t>
      </w:r>
      <w:r>
        <w:rPr>
          <w:rFonts w:eastAsia="华文仿宋"/>
          <w:b/>
          <w:bCs/>
          <w:sz w:val="30"/>
          <w:szCs w:val="30"/>
        </w:rPr>
        <w:t>履约保证金</w:t>
      </w:r>
    </w:p>
    <w:p w14:paraId="520575D1">
      <w:pPr>
        <w:numPr>
          <w:ilvl w:val="0"/>
          <w:numId w:val="0"/>
        </w:numPr>
        <w:spacing w:line="360" w:lineRule="auto"/>
        <w:ind w:firstLine="600" w:firstLineChars="200"/>
        <w:jc w:val="both"/>
        <w:rPr>
          <w:rFonts w:eastAsia="华文仿宋"/>
          <w:sz w:val="30"/>
          <w:szCs w:val="30"/>
        </w:rPr>
      </w:pPr>
      <w:r>
        <w:rPr>
          <w:rFonts w:hint="eastAsia" w:eastAsia="华文仿宋"/>
          <w:sz w:val="30"/>
          <w:szCs w:val="30"/>
          <w:lang w:val="en-US" w:eastAsia="zh-CN"/>
        </w:rPr>
        <w:t>人民币</w:t>
      </w:r>
      <w:r>
        <w:rPr>
          <w:rFonts w:hint="eastAsia" w:eastAsia="华文仿宋"/>
          <w:color w:val="000000" w:themeColor="text1"/>
          <w:sz w:val="30"/>
          <w:szCs w:val="30"/>
          <w:u w:val="single"/>
          <w:lang w:val="en-US" w:eastAsia="zh-CN"/>
          <w14:textFill>
            <w14:solidFill>
              <w14:schemeClr w14:val="tx1"/>
            </w14:solidFill>
          </w14:textFill>
        </w:rPr>
        <w:t>壹万两仟元</w:t>
      </w:r>
      <w:bookmarkStart w:id="2" w:name="_GoBack"/>
      <w:bookmarkEnd w:id="2"/>
      <w:r>
        <w:rPr>
          <w:rFonts w:hint="eastAsia" w:eastAsia="华文仿宋"/>
          <w:color w:val="000000" w:themeColor="text1"/>
          <w:sz w:val="30"/>
          <w:szCs w:val="30"/>
          <w:lang w:eastAsia="zh-CN"/>
          <w14:textFill>
            <w14:solidFill>
              <w14:schemeClr w14:val="tx1"/>
            </w14:solidFill>
          </w14:textFill>
        </w:rPr>
        <w:t>。</w:t>
      </w:r>
      <w:r>
        <w:rPr>
          <w:rFonts w:hint="eastAsia" w:eastAsia="华文仿宋"/>
          <w:sz w:val="30"/>
          <w:szCs w:val="30"/>
          <w:lang w:val="en-US" w:eastAsia="zh-CN"/>
        </w:rPr>
        <w:t>合同签订前缴纳，</w:t>
      </w:r>
      <w:r>
        <w:rPr>
          <w:rFonts w:eastAsia="华文仿宋"/>
          <w:sz w:val="30"/>
          <w:szCs w:val="30"/>
        </w:rPr>
        <w:t>工程竣工验收合格</w:t>
      </w:r>
      <w:r>
        <w:rPr>
          <w:rFonts w:hint="eastAsia" w:eastAsia="华文仿宋"/>
          <w:sz w:val="30"/>
          <w:szCs w:val="30"/>
          <w:lang w:val="en-US" w:eastAsia="zh-CN"/>
        </w:rPr>
        <w:t>后15日内</w:t>
      </w:r>
      <w:r>
        <w:rPr>
          <w:rFonts w:eastAsia="华文仿宋"/>
          <w:sz w:val="30"/>
          <w:szCs w:val="30"/>
        </w:rPr>
        <w:t>退还乙方。</w:t>
      </w:r>
    </w:p>
    <w:p w14:paraId="08310E6D">
      <w:pPr>
        <w:spacing w:line="360" w:lineRule="auto"/>
        <w:ind w:firstLine="567"/>
        <w:jc w:val="both"/>
        <w:rPr>
          <w:rFonts w:hint="default" w:ascii="华文仿宋" w:hAnsi="华文仿宋" w:eastAsia="华文仿宋" w:cs="华文仿宋"/>
          <w:b/>
          <w:bCs/>
          <w:sz w:val="30"/>
          <w:szCs w:val="30"/>
        </w:rPr>
      </w:pPr>
      <w:r>
        <w:rPr>
          <w:rFonts w:hint="eastAsia" w:eastAsia="华文仿宋"/>
          <w:b/>
          <w:bCs/>
          <w:sz w:val="30"/>
          <w:szCs w:val="30"/>
          <w:lang w:val="en-US" w:eastAsia="zh-CN"/>
        </w:rPr>
        <w:t>六</w:t>
      </w:r>
      <w:r>
        <w:rPr>
          <w:rFonts w:eastAsia="华文仿宋"/>
          <w:b/>
          <w:bCs/>
          <w:sz w:val="30"/>
          <w:szCs w:val="30"/>
        </w:rPr>
        <w:t>、相关费用承担</w:t>
      </w:r>
    </w:p>
    <w:p w14:paraId="5CDAB16C">
      <w:pPr>
        <w:spacing w:line="360" w:lineRule="auto"/>
        <w:ind w:firstLine="600" w:firstLineChars="200"/>
        <w:jc w:val="both"/>
        <w:rPr>
          <w:rFonts w:hint="default" w:ascii="华文仿宋" w:hAnsi="华文仿宋" w:eastAsia="华文仿宋" w:cs="华文仿宋"/>
          <w:sz w:val="30"/>
          <w:szCs w:val="30"/>
          <w:lang w:val="en-US" w:eastAsia="zh-CN"/>
        </w:rPr>
      </w:pPr>
      <w:r>
        <w:rPr>
          <w:rFonts w:hint="eastAsia" w:ascii="华文仿宋" w:hAnsi="华文仿宋" w:eastAsia="华文仿宋"/>
          <w:sz w:val="30"/>
          <w:szCs w:val="30"/>
          <w:lang w:val="en-US" w:eastAsia="zh-CN"/>
        </w:rPr>
        <w:t>1.</w:t>
      </w:r>
      <w:r>
        <w:rPr>
          <w:rFonts w:eastAsia="华文仿宋"/>
          <w:sz w:val="30"/>
          <w:szCs w:val="30"/>
        </w:rPr>
        <w:t>涉及乙方分包范围内的工程相关税费和各项行业管理费</w:t>
      </w:r>
      <w:r>
        <w:rPr>
          <w:rFonts w:hint="eastAsia" w:eastAsia="华文仿宋"/>
          <w:sz w:val="30"/>
          <w:szCs w:val="30"/>
          <w:lang w:eastAsia="zh-CN"/>
        </w:rPr>
        <w:t>（</w:t>
      </w:r>
      <w:r>
        <w:rPr>
          <w:rFonts w:hint="eastAsia" w:eastAsia="华文仿宋"/>
          <w:sz w:val="30"/>
          <w:szCs w:val="30"/>
          <w:lang w:val="en-US" w:eastAsia="zh-CN"/>
        </w:rPr>
        <w:t>如有)</w:t>
      </w:r>
      <w:r>
        <w:rPr>
          <w:rFonts w:eastAsia="华文仿宋"/>
          <w:sz w:val="30"/>
          <w:szCs w:val="30"/>
        </w:rPr>
        <w:t>均由乙方承担。</w:t>
      </w:r>
    </w:p>
    <w:p w14:paraId="3F65AB97">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2.</w:t>
      </w:r>
      <w:r>
        <w:rPr>
          <w:rFonts w:eastAsia="华文仿宋"/>
          <w:sz w:val="30"/>
          <w:szCs w:val="30"/>
        </w:rPr>
        <w:t>牵涉到</w:t>
      </w:r>
      <w:r>
        <w:rPr>
          <w:rFonts w:hint="eastAsia" w:eastAsia="华文仿宋"/>
          <w:sz w:val="30"/>
          <w:szCs w:val="30"/>
          <w:lang w:val="en-US" w:eastAsia="zh-CN"/>
        </w:rPr>
        <w:t>乙方</w:t>
      </w:r>
      <w:r>
        <w:rPr>
          <w:rFonts w:eastAsia="华文仿宋"/>
          <w:sz w:val="30"/>
          <w:szCs w:val="30"/>
        </w:rPr>
        <w:t>分包</w:t>
      </w:r>
      <w:r>
        <w:rPr>
          <w:rFonts w:hint="eastAsia" w:eastAsia="华文仿宋"/>
          <w:sz w:val="30"/>
          <w:szCs w:val="30"/>
          <w:lang w:val="en-US" w:eastAsia="zh-CN"/>
        </w:rPr>
        <w:t>范围内的</w:t>
      </w:r>
      <w:r>
        <w:rPr>
          <w:rFonts w:eastAsia="华文仿宋"/>
          <w:sz w:val="30"/>
          <w:szCs w:val="30"/>
        </w:rPr>
        <w:t>相关违约、罚款等费用均由乙方承担。</w:t>
      </w:r>
    </w:p>
    <w:p w14:paraId="1C2AE6DF">
      <w:pPr>
        <w:spacing w:line="360" w:lineRule="auto"/>
        <w:ind w:firstLine="601" w:firstLineChars="200"/>
        <w:jc w:val="both"/>
        <w:rPr>
          <w:rFonts w:hint="default" w:ascii="华文仿宋" w:hAnsi="华文仿宋" w:eastAsia="华文仿宋" w:cs="华文仿宋"/>
          <w:b/>
          <w:bCs/>
          <w:sz w:val="30"/>
          <w:szCs w:val="30"/>
        </w:rPr>
      </w:pPr>
      <w:r>
        <w:rPr>
          <w:rFonts w:hint="eastAsia" w:eastAsia="华文仿宋"/>
          <w:b/>
          <w:bCs/>
          <w:sz w:val="30"/>
          <w:szCs w:val="30"/>
          <w:lang w:val="en-US" w:eastAsia="zh-CN"/>
        </w:rPr>
        <w:t xml:space="preserve"> 七</w:t>
      </w:r>
      <w:r>
        <w:rPr>
          <w:rFonts w:eastAsia="华文仿宋"/>
          <w:b/>
          <w:bCs/>
          <w:sz w:val="30"/>
          <w:szCs w:val="30"/>
        </w:rPr>
        <w:t>、施工现场条件提供</w:t>
      </w:r>
    </w:p>
    <w:p w14:paraId="671C8513">
      <w:pPr>
        <w:spacing w:line="360" w:lineRule="auto"/>
        <w:ind w:firstLine="567"/>
        <w:jc w:val="both"/>
        <w:rPr>
          <w:rFonts w:hint="default" w:ascii="华文仿宋" w:hAnsi="华文仿宋" w:eastAsia="华文仿宋" w:cs="华文仿宋"/>
          <w:sz w:val="30"/>
          <w:szCs w:val="30"/>
        </w:rPr>
      </w:pPr>
      <w:r>
        <w:rPr>
          <w:rFonts w:ascii="华文仿宋" w:hAnsi="华文仿宋"/>
          <w:sz w:val="30"/>
          <w:szCs w:val="30"/>
        </w:rPr>
        <w:t>1</w:t>
      </w:r>
      <w:r>
        <w:rPr>
          <w:rFonts w:hint="eastAsia" w:ascii="华文仿宋" w:hAnsi="华文仿宋"/>
          <w:sz w:val="30"/>
          <w:szCs w:val="30"/>
          <w:lang w:val="en-US" w:eastAsia="zh-CN"/>
        </w:rPr>
        <w:t>.</w:t>
      </w:r>
      <w:r>
        <w:rPr>
          <w:rFonts w:eastAsia="华文仿宋"/>
          <w:sz w:val="30"/>
          <w:szCs w:val="30"/>
        </w:rPr>
        <w:t>乙方</w:t>
      </w:r>
      <w:r>
        <w:rPr>
          <w:rFonts w:hint="eastAsia" w:eastAsia="华文仿宋"/>
          <w:sz w:val="30"/>
          <w:szCs w:val="30"/>
          <w:lang w:val="en-US" w:eastAsia="zh-CN"/>
        </w:rPr>
        <w:t>施工所需</w:t>
      </w:r>
      <w:r>
        <w:rPr>
          <w:rFonts w:eastAsia="华文仿宋"/>
          <w:sz w:val="30"/>
          <w:szCs w:val="30"/>
        </w:rPr>
        <w:t>电源、水源接口</w:t>
      </w:r>
      <w:r>
        <w:rPr>
          <w:rFonts w:hint="eastAsia" w:eastAsia="华文仿宋"/>
          <w:sz w:val="30"/>
          <w:szCs w:val="30"/>
          <w:lang w:val="en-US" w:eastAsia="zh-CN"/>
        </w:rPr>
        <w:t>及</w:t>
      </w:r>
      <w:r>
        <w:rPr>
          <w:rFonts w:eastAsia="华文仿宋"/>
          <w:sz w:val="30"/>
          <w:szCs w:val="30"/>
        </w:rPr>
        <w:t>从接口接至施工现场所需材料设备</w:t>
      </w:r>
      <w:r>
        <w:rPr>
          <w:rFonts w:hint="eastAsia" w:eastAsia="华文仿宋"/>
          <w:sz w:val="30"/>
          <w:szCs w:val="30"/>
          <w:lang w:eastAsia="zh-CN"/>
        </w:rPr>
        <w:t>、</w:t>
      </w:r>
      <w:r>
        <w:rPr>
          <w:rFonts w:eastAsia="华文仿宋"/>
          <w:sz w:val="30"/>
          <w:szCs w:val="30"/>
        </w:rPr>
        <w:t>人工等一切费用由乙方自行考虑，并支付相应费用；乙方对所使用的管路及设施等负全责并确保使用安全可靠。</w:t>
      </w:r>
    </w:p>
    <w:p w14:paraId="582F81E6">
      <w:pPr>
        <w:spacing w:line="360" w:lineRule="auto"/>
        <w:ind w:firstLine="567"/>
        <w:jc w:val="both"/>
        <w:rPr>
          <w:rFonts w:eastAsia="华文仿宋"/>
          <w:sz w:val="30"/>
          <w:szCs w:val="30"/>
        </w:rPr>
      </w:pPr>
      <w:r>
        <w:rPr>
          <w:rFonts w:ascii="华文仿宋" w:hAnsi="华文仿宋"/>
          <w:sz w:val="30"/>
          <w:szCs w:val="30"/>
        </w:rPr>
        <w:t>2</w:t>
      </w:r>
      <w:r>
        <w:rPr>
          <w:rFonts w:hint="eastAsia" w:ascii="华文仿宋" w:hAnsi="华文仿宋"/>
          <w:sz w:val="30"/>
          <w:szCs w:val="30"/>
          <w:lang w:eastAsia="zh-CN"/>
        </w:rPr>
        <w:t>.</w:t>
      </w:r>
      <w:r>
        <w:rPr>
          <w:rFonts w:eastAsia="华文仿宋"/>
          <w:sz w:val="30"/>
          <w:szCs w:val="30"/>
        </w:rPr>
        <w:t>乙方自行</w:t>
      </w:r>
      <w:r>
        <w:rPr>
          <w:rFonts w:hint="eastAsia" w:eastAsia="华文仿宋"/>
          <w:sz w:val="30"/>
          <w:szCs w:val="30"/>
          <w:lang w:val="en-US" w:eastAsia="zh-CN"/>
        </w:rPr>
        <w:t>考虑</w:t>
      </w:r>
      <w:r>
        <w:rPr>
          <w:rFonts w:eastAsia="华文仿宋"/>
          <w:sz w:val="30"/>
          <w:szCs w:val="30"/>
        </w:rPr>
        <w:t>的进入施工现场的</w:t>
      </w:r>
      <w:r>
        <w:rPr>
          <w:rFonts w:hint="eastAsia" w:eastAsia="华文仿宋"/>
          <w:sz w:val="30"/>
          <w:szCs w:val="30"/>
          <w:lang w:val="en-US" w:eastAsia="zh-CN"/>
        </w:rPr>
        <w:t>外部</w:t>
      </w:r>
      <w:r>
        <w:rPr>
          <w:rFonts w:eastAsia="华文仿宋"/>
          <w:sz w:val="30"/>
          <w:szCs w:val="30"/>
        </w:rPr>
        <w:t>交通条件</w:t>
      </w:r>
      <w:r>
        <w:rPr>
          <w:rFonts w:hint="eastAsia" w:eastAsia="华文仿宋"/>
          <w:sz w:val="30"/>
          <w:szCs w:val="30"/>
          <w:lang w:val="en-US" w:eastAsia="zh-CN"/>
        </w:rPr>
        <w:t>及内部施工便道</w:t>
      </w:r>
      <w:r>
        <w:rPr>
          <w:rFonts w:eastAsia="华文仿宋"/>
          <w:sz w:val="30"/>
          <w:szCs w:val="30"/>
        </w:rPr>
        <w:t>；所需</w:t>
      </w:r>
      <w:r>
        <w:rPr>
          <w:rFonts w:hint="eastAsia" w:eastAsia="华文仿宋"/>
          <w:sz w:val="30"/>
          <w:szCs w:val="30"/>
          <w:lang w:val="en-US" w:eastAsia="zh-CN"/>
        </w:rPr>
        <w:t>清表、</w:t>
      </w:r>
      <w:r>
        <w:rPr>
          <w:rFonts w:eastAsia="华文仿宋"/>
          <w:sz w:val="30"/>
          <w:szCs w:val="30"/>
        </w:rPr>
        <w:t>拆除等场地整理费用及有权部门规定的各项有关费用以及可能遇到的建筑垃圾的清理外运（含运距、运输、堆置、弃置等处理费用及渣土等有权部门规定的各项有关费用）等费用自行承担。</w:t>
      </w:r>
    </w:p>
    <w:p w14:paraId="2285DE83">
      <w:pPr>
        <w:spacing w:line="360" w:lineRule="auto"/>
        <w:ind w:firstLine="567"/>
        <w:jc w:val="both"/>
        <w:rPr>
          <w:rFonts w:hint="default" w:ascii="华文仿宋" w:hAnsi="华文仿宋" w:eastAsia="宋体"/>
          <w:sz w:val="30"/>
          <w:szCs w:val="30"/>
          <w:lang w:val="en-US" w:eastAsia="zh-CN"/>
        </w:rPr>
      </w:pPr>
      <w:r>
        <w:rPr>
          <w:rFonts w:hint="eastAsia" w:eastAsia="华文仿宋"/>
          <w:sz w:val="30"/>
          <w:szCs w:val="30"/>
          <w:lang w:val="en-US" w:eastAsia="zh-CN"/>
        </w:rPr>
        <w:t xml:space="preserve">  3.乙方进场实施前，应会同甲方、监理对其实施内容的前置环节进行验收和书面交接，验收合格后实施。办理验收交接前乙方进场实施的，视同前置环节验收合格。</w:t>
      </w:r>
    </w:p>
    <w:p w14:paraId="51A7E1D8">
      <w:pPr>
        <w:numPr>
          <w:ilvl w:val="0"/>
          <w:numId w:val="3"/>
        </w:numPr>
        <w:spacing w:line="360" w:lineRule="auto"/>
        <w:ind w:firstLine="567"/>
        <w:jc w:val="both"/>
        <w:rPr>
          <w:rFonts w:eastAsia="华文仿宋"/>
          <w:sz w:val="30"/>
          <w:szCs w:val="30"/>
        </w:rPr>
      </w:pPr>
      <w:r>
        <w:rPr>
          <w:rFonts w:eastAsia="华文仿宋"/>
          <w:sz w:val="30"/>
          <w:szCs w:val="30"/>
        </w:rPr>
        <w:t>乙方应按相关规定做好施工现场周围地下管线和邻近建筑物、构筑物、古树名木的保护工作，相关费用自行承担。</w:t>
      </w:r>
    </w:p>
    <w:p w14:paraId="5ED24C53">
      <w:pPr>
        <w:spacing w:line="360" w:lineRule="auto"/>
        <w:ind w:firstLine="567"/>
        <w:jc w:val="both"/>
        <w:rPr>
          <w:rFonts w:hint="default" w:ascii="华文仿宋" w:hAnsi="华文仿宋" w:eastAsia="华文仿宋" w:cs="华文仿宋"/>
          <w:b/>
          <w:bCs/>
          <w:sz w:val="28"/>
          <w:szCs w:val="28"/>
        </w:rPr>
      </w:pPr>
      <w:r>
        <w:rPr>
          <w:rFonts w:ascii="华文仿宋" w:hAnsi="华文仿宋"/>
          <w:b/>
          <w:bCs/>
          <w:sz w:val="28"/>
          <w:szCs w:val="28"/>
        </w:rPr>
        <w:t xml:space="preserve"> </w:t>
      </w:r>
      <w:r>
        <w:rPr>
          <w:rFonts w:hint="eastAsia" w:ascii="华文仿宋" w:hAnsi="华文仿宋"/>
          <w:b/>
          <w:bCs/>
          <w:sz w:val="28"/>
          <w:szCs w:val="28"/>
          <w:lang w:val="en-US" w:eastAsia="zh-CN"/>
        </w:rPr>
        <w:t>八</w:t>
      </w:r>
      <w:r>
        <w:rPr>
          <w:rFonts w:eastAsia="华文仿宋"/>
          <w:b/>
          <w:bCs/>
          <w:sz w:val="28"/>
          <w:szCs w:val="28"/>
        </w:rPr>
        <w:t>、质量标准</w:t>
      </w:r>
    </w:p>
    <w:p w14:paraId="22E0F6AE">
      <w:pPr>
        <w:spacing w:line="360" w:lineRule="auto"/>
        <w:ind w:firstLine="567"/>
        <w:jc w:val="both"/>
        <w:rPr>
          <w:rFonts w:eastAsia="华文仿宋"/>
          <w:sz w:val="28"/>
          <w:szCs w:val="28"/>
        </w:rPr>
      </w:pPr>
      <w:r>
        <w:rPr>
          <w:rFonts w:eastAsia="华文仿宋"/>
          <w:sz w:val="28"/>
          <w:szCs w:val="28"/>
        </w:rPr>
        <w:t>质量标准：合格，满足设计、专业验收和功能使用要求。</w:t>
      </w:r>
    </w:p>
    <w:p w14:paraId="2E43A836">
      <w:pPr>
        <w:spacing w:line="360" w:lineRule="auto"/>
        <w:ind w:firstLine="567"/>
        <w:jc w:val="both"/>
        <w:rPr>
          <w:rFonts w:hint="default" w:ascii="华文仿宋" w:hAnsi="华文仿宋" w:eastAsia="华文仿宋" w:cs="华文仿宋"/>
          <w:sz w:val="28"/>
          <w:szCs w:val="28"/>
        </w:rPr>
      </w:pPr>
      <w:r>
        <w:rPr>
          <w:rFonts w:ascii="华文仿宋" w:hAnsi="华文仿宋"/>
          <w:sz w:val="28"/>
          <w:szCs w:val="28"/>
        </w:rPr>
        <w:t>1</w:t>
      </w:r>
      <w:r>
        <w:rPr>
          <w:rFonts w:hint="eastAsia" w:eastAsia="华文仿宋"/>
          <w:sz w:val="28"/>
          <w:szCs w:val="28"/>
          <w:lang w:eastAsia="zh-CN"/>
        </w:rPr>
        <w:t>.</w:t>
      </w:r>
      <w:r>
        <w:rPr>
          <w:rFonts w:eastAsia="华文仿宋"/>
          <w:sz w:val="28"/>
          <w:szCs w:val="28"/>
        </w:rPr>
        <w:t>工程验收达不到中标质量等级的，乙方必须自费返工，由此而造成一切经济损失由乙方承担。</w:t>
      </w:r>
    </w:p>
    <w:p w14:paraId="6FBBCD80">
      <w:pPr>
        <w:spacing w:line="360" w:lineRule="auto"/>
        <w:ind w:firstLine="567"/>
        <w:jc w:val="both"/>
        <w:rPr>
          <w:rFonts w:hint="default" w:ascii="华文仿宋" w:hAnsi="华文仿宋" w:eastAsia="华文仿宋" w:cs="华文仿宋"/>
          <w:sz w:val="28"/>
          <w:szCs w:val="28"/>
        </w:rPr>
      </w:pPr>
      <w:r>
        <w:rPr>
          <w:rFonts w:hint="eastAsia" w:ascii="华文仿宋" w:hAnsi="华文仿宋" w:eastAsia="华文仿宋"/>
          <w:sz w:val="28"/>
          <w:szCs w:val="28"/>
          <w:lang w:val="en-US" w:eastAsia="zh-CN"/>
        </w:rPr>
        <w:t>2.</w:t>
      </w:r>
      <w:r>
        <w:rPr>
          <w:rFonts w:eastAsia="华文仿宋"/>
          <w:sz w:val="28"/>
          <w:szCs w:val="28"/>
        </w:rPr>
        <w:t>工程质量出现严重问题，无法通过验收合格的，乙方应赔偿给甲方造成的全部经济损失。</w:t>
      </w:r>
    </w:p>
    <w:p w14:paraId="3B653259">
      <w:pPr>
        <w:spacing w:line="360" w:lineRule="auto"/>
        <w:ind w:firstLine="567"/>
        <w:jc w:val="both"/>
        <w:rPr>
          <w:rFonts w:eastAsia="华文仿宋"/>
          <w:sz w:val="28"/>
          <w:szCs w:val="28"/>
        </w:rPr>
      </w:pPr>
      <w:r>
        <w:rPr>
          <w:rFonts w:hint="eastAsia" w:ascii="华文仿宋" w:hAnsi="华文仿宋" w:eastAsia="华文仿宋"/>
          <w:sz w:val="28"/>
          <w:szCs w:val="28"/>
          <w:lang w:val="en-US" w:eastAsia="zh-CN"/>
        </w:rPr>
        <w:t>3.</w:t>
      </w:r>
      <w:r>
        <w:rPr>
          <w:rFonts w:eastAsia="华文仿宋"/>
          <w:sz w:val="28"/>
          <w:szCs w:val="28"/>
        </w:rPr>
        <w:t>质量保修期内（质保期为竣工后</w:t>
      </w:r>
      <w:r>
        <w:rPr>
          <w:rFonts w:ascii="华文仿宋" w:hAnsi="华文仿宋"/>
          <w:sz w:val="28"/>
          <w:szCs w:val="28"/>
        </w:rPr>
        <w:t>2</w:t>
      </w:r>
      <w:r>
        <w:rPr>
          <w:rFonts w:eastAsia="华文仿宋"/>
          <w:sz w:val="28"/>
          <w:szCs w:val="28"/>
        </w:rPr>
        <w:t xml:space="preserve">年），由于乙方原因造成工程质量出现严重问题，该缺陷工程尚未支付的质保金不再支付，同时乙方还应赔偿给甲方造成的全部经济损失。 </w:t>
      </w:r>
    </w:p>
    <w:p w14:paraId="2B767F3A">
      <w:pPr>
        <w:spacing w:line="360" w:lineRule="auto"/>
        <w:ind w:firstLine="567"/>
        <w:jc w:val="both"/>
        <w:rPr>
          <w:rFonts w:hint="default" w:ascii="华文仿宋" w:hAnsi="华文仿宋" w:eastAsia="华文仿宋" w:cs="华文仿宋"/>
          <w:b/>
          <w:bCs/>
          <w:sz w:val="28"/>
          <w:szCs w:val="28"/>
        </w:rPr>
      </w:pPr>
      <w:r>
        <w:rPr>
          <w:rFonts w:hint="eastAsia" w:eastAsia="华文仿宋"/>
          <w:b/>
          <w:bCs/>
          <w:sz w:val="28"/>
          <w:szCs w:val="28"/>
          <w:lang w:val="en-US" w:eastAsia="zh-CN"/>
        </w:rPr>
        <w:t>九</w:t>
      </w:r>
      <w:r>
        <w:rPr>
          <w:rFonts w:eastAsia="华文仿宋"/>
          <w:b/>
          <w:bCs/>
          <w:sz w:val="28"/>
          <w:szCs w:val="28"/>
          <w:lang w:val="zh-TW" w:eastAsia="zh-TW"/>
        </w:rPr>
        <w:t>、安全文明施工</w:t>
      </w:r>
    </w:p>
    <w:p w14:paraId="10DBF172">
      <w:pPr>
        <w:spacing w:line="360" w:lineRule="auto"/>
        <w:ind w:firstLine="567"/>
        <w:jc w:val="both"/>
        <w:rPr>
          <w:rFonts w:hint="default" w:ascii="华文仿宋" w:hAnsi="华文仿宋" w:eastAsia="华文仿宋" w:cs="华文仿宋"/>
          <w:sz w:val="28"/>
          <w:szCs w:val="28"/>
        </w:rPr>
      </w:pPr>
      <w:r>
        <w:rPr>
          <w:rFonts w:eastAsia="华文仿宋"/>
          <w:sz w:val="28"/>
          <w:szCs w:val="28"/>
        </w:rPr>
        <w:t xml:space="preserve">（一）安全要求乙方应当遵守工程建设安全生产有关管理规定，严格按安全管理规定组织施工，并随时接受甲方及有权部门监督检查，在乙方施工范围内发生安全生产事故由乙方负责协调处理并承担民事、刑事等所有责任。乙方负责为安全检查进行的协调、配合、管理工作等以及自身施工区域与公共区域的安全设施的搭设和维修管理工作，并在开工前向甲方提供有关人员上岗证、施工工器具设备合格证、年审证等证件核验；确保施工安全并承担相关费用；乙方应严格认真执行本协议附件《分包工程安全文明施工管理协议》中的有关要求，注重安全保障、安全教育，确保人员安全；乙方须制定各种切实有效、可行的规章制度，妥善安排和利用施工现场，必须做到安全施工、文明施工，建立、健全现场安全、文明施工网络；若发生非发包人原因造成的安全事故或现场检查发现较大的安全隐患，导致监理工程师发出安全整改通知单或暂停令，则对乙方相应进行处罚，责任一律由乙方全部承担。 </w:t>
      </w:r>
    </w:p>
    <w:p w14:paraId="4DFC19FD">
      <w:pPr>
        <w:spacing w:line="360" w:lineRule="auto"/>
        <w:ind w:firstLine="567"/>
        <w:jc w:val="both"/>
        <w:rPr>
          <w:rFonts w:hint="default" w:ascii="华文仿宋" w:hAnsi="华文仿宋" w:eastAsia="华文仿宋" w:cs="华文仿宋"/>
          <w:sz w:val="28"/>
          <w:szCs w:val="28"/>
        </w:rPr>
      </w:pPr>
      <w:r>
        <w:rPr>
          <w:rFonts w:eastAsia="华文仿宋"/>
          <w:sz w:val="28"/>
          <w:szCs w:val="28"/>
        </w:rPr>
        <w:t xml:space="preserve">（二）文明施工 </w:t>
      </w:r>
    </w:p>
    <w:p w14:paraId="077818FD">
      <w:pPr>
        <w:spacing w:line="360" w:lineRule="auto"/>
        <w:ind w:firstLine="567"/>
        <w:jc w:val="both"/>
        <w:rPr>
          <w:rFonts w:hint="default" w:ascii="华文仿宋" w:hAnsi="华文仿宋" w:eastAsia="华文仿宋" w:cs="华文仿宋"/>
          <w:sz w:val="28"/>
          <w:szCs w:val="28"/>
        </w:rPr>
      </w:pPr>
      <w:r>
        <w:rPr>
          <w:rFonts w:eastAsia="华文仿宋"/>
          <w:sz w:val="28"/>
          <w:szCs w:val="28"/>
        </w:rPr>
        <w:t>按江苏省及淮安市有关规定执行，保证工完料尽、场地平整清洁、创达标化工地，交工前现场清理达到建设单位的要求，并符合建设单位和监理人提出的一切文明施工、环境卫生等管理规定；乙方须严格落实项目文明措施，因乙方违反规定造成的损失和罚款由乙方负责。</w:t>
      </w:r>
    </w:p>
    <w:p w14:paraId="6353E7DD">
      <w:pPr>
        <w:spacing w:line="360" w:lineRule="auto"/>
        <w:ind w:firstLine="567"/>
        <w:jc w:val="both"/>
        <w:rPr>
          <w:rFonts w:hint="default" w:ascii="华文仿宋" w:hAnsi="华文仿宋" w:eastAsia="华文仿宋" w:cs="华文仿宋"/>
          <w:b/>
          <w:bCs/>
          <w:sz w:val="30"/>
          <w:szCs w:val="30"/>
          <w:lang w:val="en-US" w:eastAsia="zh-CN"/>
        </w:rPr>
      </w:pPr>
      <w:r>
        <w:rPr>
          <w:rFonts w:hint="eastAsia" w:eastAsia="华文仿宋"/>
          <w:b/>
          <w:bCs/>
          <w:sz w:val="30"/>
          <w:szCs w:val="30"/>
          <w:lang w:val="en-US" w:eastAsia="zh-CN"/>
        </w:rPr>
        <w:t>十</w:t>
      </w:r>
      <w:r>
        <w:rPr>
          <w:rFonts w:eastAsia="华文仿宋"/>
          <w:b/>
          <w:bCs/>
          <w:sz w:val="30"/>
          <w:szCs w:val="30"/>
        </w:rPr>
        <w:t>、工期</w:t>
      </w:r>
      <w:r>
        <w:rPr>
          <w:rFonts w:hint="eastAsia" w:eastAsia="华文仿宋"/>
          <w:b/>
          <w:bCs/>
          <w:sz w:val="30"/>
          <w:szCs w:val="30"/>
          <w:lang w:val="en-US" w:eastAsia="zh-CN"/>
        </w:rPr>
        <w:t>与进度</w:t>
      </w:r>
    </w:p>
    <w:p w14:paraId="03B198DD">
      <w:pPr>
        <w:spacing w:line="360" w:lineRule="auto"/>
        <w:ind w:firstLine="567"/>
        <w:jc w:val="both"/>
        <w:rPr>
          <w:rFonts w:hint="default" w:ascii="华文仿宋" w:hAnsi="华文仿宋" w:eastAsia="华文仿宋" w:cs="华文仿宋"/>
          <w:sz w:val="30"/>
          <w:szCs w:val="30"/>
        </w:rPr>
      </w:pPr>
      <w:r>
        <w:rPr>
          <w:rFonts w:eastAsia="华文仿宋"/>
          <w:sz w:val="30"/>
          <w:szCs w:val="30"/>
        </w:rPr>
        <w:t>乙方应严格按照工期要求，组织相当的人力或生产投入、采取相应措施，以确保工期的实现。每延迟一天处罚</w:t>
      </w:r>
      <w:r>
        <w:rPr>
          <w:rFonts w:hint="eastAsia" w:ascii="华文仿宋" w:hAnsi="华文仿宋" w:eastAsia="华文仿宋"/>
          <w:sz w:val="30"/>
          <w:szCs w:val="30"/>
          <w:lang w:val="en-US" w:eastAsia="zh-CN"/>
        </w:rPr>
        <w:t>0.3</w:t>
      </w:r>
      <w:r>
        <w:rPr>
          <w:rFonts w:eastAsia="华文仿宋"/>
          <w:sz w:val="30"/>
          <w:szCs w:val="30"/>
        </w:rPr>
        <w:t>万元。</w:t>
      </w:r>
    </w:p>
    <w:p w14:paraId="4D2AE599">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1.</w:t>
      </w:r>
      <w:r>
        <w:rPr>
          <w:rFonts w:eastAsia="华文仿宋"/>
          <w:sz w:val="30"/>
          <w:szCs w:val="30"/>
        </w:rPr>
        <w:t>施工进度计划</w:t>
      </w:r>
    </w:p>
    <w:p w14:paraId="056BC651">
      <w:pPr>
        <w:spacing w:line="360" w:lineRule="auto"/>
        <w:ind w:firstLine="567"/>
        <w:jc w:val="both"/>
        <w:rPr>
          <w:rFonts w:hint="default" w:ascii="华文仿宋" w:hAnsi="华文仿宋" w:eastAsia="华文仿宋" w:cs="华文仿宋"/>
          <w:sz w:val="30"/>
          <w:szCs w:val="30"/>
        </w:rPr>
      </w:pPr>
      <w:r>
        <w:rPr>
          <w:rFonts w:eastAsia="华文仿宋"/>
          <w:sz w:val="30"/>
          <w:szCs w:val="30"/>
        </w:rPr>
        <w:t>工程实际进度与经确认的进度计划不符时，乙方应按</w:t>
      </w:r>
      <w:r>
        <w:rPr>
          <w:rFonts w:hint="eastAsia" w:eastAsia="华文仿宋"/>
          <w:sz w:val="30"/>
          <w:szCs w:val="30"/>
          <w:lang w:val="en-US" w:eastAsia="zh-CN"/>
        </w:rPr>
        <w:t>甲方</w:t>
      </w:r>
      <w:r>
        <w:rPr>
          <w:rFonts w:eastAsia="华文仿宋"/>
          <w:sz w:val="30"/>
          <w:szCs w:val="30"/>
        </w:rPr>
        <w:t>和监理人的要求提出改进措施，经</w:t>
      </w:r>
      <w:r>
        <w:rPr>
          <w:rFonts w:hint="eastAsia" w:eastAsia="华文仿宋"/>
          <w:sz w:val="30"/>
          <w:szCs w:val="30"/>
          <w:lang w:val="en-US" w:eastAsia="zh-CN"/>
        </w:rPr>
        <w:t>甲方</w:t>
      </w:r>
      <w:r>
        <w:rPr>
          <w:rFonts w:eastAsia="华文仿宋"/>
          <w:sz w:val="30"/>
          <w:szCs w:val="30"/>
        </w:rPr>
        <w:t>和监理人书面确认后执行；如乙方因自身原因致使施工进度计划未完成，乙方应承担逾期完工违约责任。</w:t>
      </w:r>
    </w:p>
    <w:p w14:paraId="6E348014">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2.</w:t>
      </w:r>
      <w:r>
        <w:rPr>
          <w:rFonts w:eastAsia="华文仿宋"/>
          <w:sz w:val="30"/>
          <w:szCs w:val="30"/>
          <w:lang w:val="zh-TW" w:eastAsia="zh-TW"/>
        </w:rPr>
        <w:t>工期延误</w:t>
      </w:r>
    </w:p>
    <w:p w14:paraId="01BE729A">
      <w:pPr>
        <w:spacing w:line="360" w:lineRule="auto"/>
        <w:ind w:firstLine="567"/>
        <w:jc w:val="both"/>
        <w:rPr>
          <w:rFonts w:eastAsia="华文仿宋"/>
          <w:sz w:val="30"/>
          <w:szCs w:val="30"/>
        </w:rPr>
      </w:pPr>
      <w:r>
        <w:rPr>
          <w:rFonts w:eastAsia="华文仿宋"/>
          <w:sz w:val="30"/>
          <w:szCs w:val="30"/>
        </w:rPr>
        <w:t>在合同履行过程中，因建设单位提供施工现场延迟、配合不力等任何原因导致工期延误，除本合同另有约定外，乙方应积极配合甲方做好施工计划调整，并合理调整人员和施工机械，由此延误的工期可以顺延，以</w:t>
      </w:r>
      <w:r>
        <w:rPr>
          <w:rFonts w:hint="eastAsia" w:eastAsia="华文仿宋"/>
          <w:sz w:val="30"/>
          <w:szCs w:val="30"/>
          <w:lang w:val="en-US" w:eastAsia="zh-CN"/>
        </w:rPr>
        <w:t>甲方</w:t>
      </w:r>
      <w:r>
        <w:rPr>
          <w:rFonts w:eastAsia="华文仿宋"/>
          <w:sz w:val="30"/>
          <w:szCs w:val="30"/>
        </w:rPr>
        <w:t>书面签证为准，但甲方不承担因此增加的费用和索赔。</w:t>
      </w:r>
    </w:p>
    <w:p w14:paraId="0A7A74D1">
      <w:pPr>
        <w:spacing w:line="360" w:lineRule="auto"/>
        <w:ind w:firstLine="567"/>
        <w:jc w:val="both"/>
        <w:rPr>
          <w:rFonts w:hint="default" w:ascii="华文仿宋" w:hAnsi="华文仿宋" w:eastAsia="华文仿宋" w:cs="华文仿宋"/>
          <w:b/>
          <w:bCs/>
          <w:sz w:val="28"/>
          <w:szCs w:val="28"/>
        </w:rPr>
      </w:pPr>
      <w:r>
        <w:rPr>
          <w:rFonts w:eastAsia="华文仿宋"/>
          <w:b/>
          <w:bCs/>
          <w:sz w:val="28"/>
          <w:szCs w:val="28"/>
        </w:rPr>
        <w:t>十一、双方权利和义务</w:t>
      </w:r>
    </w:p>
    <w:p w14:paraId="687B9E13">
      <w:pPr>
        <w:spacing w:line="360" w:lineRule="auto"/>
        <w:ind w:firstLine="567"/>
        <w:jc w:val="both"/>
        <w:rPr>
          <w:rFonts w:hint="default" w:eastAsia="华文仿宋"/>
          <w:sz w:val="28"/>
          <w:szCs w:val="28"/>
        </w:rPr>
      </w:pPr>
      <w:r>
        <w:rPr>
          <w:rFonts w:eastAsia="华文仿宋"/>
          <w:sz w:val="28"/>
          <w:szCs w:val="28"/>
          <w:lang w:val="ja-JP" w:eastAsia="ja-JP"/>
        </w:rPr>
        <w:t>（一）甲方</w:t>
      </w:r>
    </w:p>
    <w:p w14:paraId="0CB0BDAE">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施工现场的监管  甲方派驻工程项目</w:t>
      </w:r>
      <w:r>
        <w:rPr>
          <w:rFonts w:hint="eastAsia" w:eastAsia="华文仿宋"/>
          <w:sz w:val="28"/>
          <w:szCs w:val="28"/>
          <w:lang w:val="en-US" w:eastAsia="zh-CN"/>
        </w:rPr>
        <w:t>代表</w:t>
      </w:r>
      <w:r>
        <w:rPr>
          <w:rFonts w:eastAsia="华文仿宋"/>
          <w:sz w:val="28"/>
          <w:szCs w:val="28"/>
        </w:rPr>
        <w:t>有权按照</w:t>
      </w:r>
      <w:r>
        <w:rPr>
          <w:rFonts w:hint="eastAsia" w:eastAsia="华文仿宋"/>
          <w:sz w:val="28"/>
          <w:szCs w:val="28"/>
          <w:lang w:val="en-US" w:eastAsia="zh-CN"/>
        </w:rPr>
        <w:t>合同、设计、</w:t>
      </w:r>
      <w:r>
        <w:rPr>
          <w:rFonts w:eastAsia="华文仿宋"/>
          <w:sz w:val="28"/>
          <w:szCs w:val="28"/>
        </w:rPr>
        <w:t>国家法律、法规、规范规程、标准</w:t>
      </w:r>
      <w:r>
        <w:rPr>
          <w:rFonts w:hint="eastAsia" w:eastAsia="华文仿宋"/>
          <w:sz w:val="28"/>
          <w:szCs w:val="28"/>
          <w:lang w:val="en-US" w:eastAsia="zh-CN"/>
        </w:rPr>
        <w:t>等</w:t>
      </w:r>
      <w:r>
        <w:rPr>
          <w:rFonts w:eastAsia="华文仿宋"/>
          <w:sz w:val="28"/>
          <w:szCs w:val="28"/>
        </w:rPr>
        <w:t>有关要求，对工程质量、进度、成本、施工环境、安全文明施工等方面进行检查、监督。</w:t>
      </w:r>
    </w:p>
    <w:p w14:paraId="6D201830">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甲方在本协议生效之后，协助乙方办理相关手续</w:t>
      </w:r>
      <w:r>
        <w:rPr>
          <w:rFonts w:hint="eastAsia" w:eastAsia="华文仿宋"/>
          <w:sz w:val="28"/>
          <w:szCs w:val="28"/>
          <w:lang w:eastAsia="zh-CN"/>
        </w:rPr>
        <w:t>（</w:t>
      </w:r>
      <w:r>
        <w:rPr>
          <w:rFonts w:hint="eastAsia" w:eastAsia="华文仿宋"/>
          <w:sz w:val="28"/>
          <w:szCs w:val="28"/>
          <w:lang w:val="en-US" w:eastAsia="zh-CN"/>
        </w:rPr>
        <w:t>如需）</w:t>
      </w:r>
      <w:r>
        <w:rPr>
          <w:rFonts w:eastAsia="华文仿宋"/>
          <w:sz w:val="28"/>
          <w:szCs w:val="28"/>
        </w:rPr>
        <w:t>。</w:t>
      </w:r>
    </w:p>
    <w:p w14:paraId="015DE84A">
      <w:pPr>
        <w:spacing w:line="360" w:lineRule="auto"/>
        <w:ind w:firstLine="567"/>
        <w:jc w:val="both"/>
        <w:rPr>
          <w:rFonts w:hint="default" w:eastAsia="华文仿宋"/>
          <w:sz w:val="28"/>
          <w:szCs w:val="28"/>
          <w:lang w:val="en-US" w:eastAsia="zh-CN"/>
        </w:rPr>
      </w:pPr>
      <w:r>
        <w:rPr>
          <w:rFonts w:eastAsia="华文仿宋"/>
          <w:sz w:val="28"/>
          <w:szCs w:val="28"/>
        </w:rPr>
        <w:t>3</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负责按</w:t>
      </w:r>
      <w:r>
        <w:rPr>
          <w:rFonts w:hint="eastAsia" w:eastAsia="华文仿宋"/>
          <w:sz w:val="28"/>
          <w:szCs w:val="28"/>
          <w:lang w:val="en-US" w:eastAsia="zh-CN"/>
        </w:rPr>
        <w:t>本协议</w:t>
      </w:r>
      <w:r>
        <w:rPr>
          <w:rFonts w:eastAsia="华文仿宋"/>
          <w:sz w:val="28"/>
          <w:szCs w:val="28"/>
        </w:rPr>
        <w:t>付款约定</w:t>
      </w:r>
      <w:r>
        <w:rPr>
          <w:rFonts w:hint="eastAsia" w:eastAsia="华文仿宋"/>
          <w:sz w:val="28"/>
          <w:szCs w:val="28"/>
          <w:lang w:val="en-US" w:eastAsia="zh-CN"/>
        </w:rPr>
        <w:t>支付</w:t>
      </w:r>
      <w:r>
        <w:rPr>
          <w:rFonts w:eastAsia="华文仿宋"/>
          <w:sz w:val="28"/>
          <w:szCs w:val="28"/>
        </w:rPr>
        <w:t>工程款（见下述计量与支付）</w:t>
      </w:r>
      <w:r>
        <w:rPr>
          <w:rFonts w:hint="eastAsia" w:eastAsia="华文仿宋"/>
          <w:sz w:val="28"/>
          <w:szCs w:val="28"/>
          <w:lang w:val="en-US" w:eastAsia="zh-CN"/>
        </w:rPr>
        <w:t>。</w:t>
      </w:r>
    </w:p>
    <w:p w14:paraId="05E9BAB8">
      <w:pPr>
        <w:spacing w:line="360" w:lineRule="auto"/>
        <w:ind w:firstLine="567"/>
        <w:jc w:val="both"/>
        <w:rPr>
          <w:rFonts w:hint="default" w:eastAsia="华文仿宋"/>
          <w:sz w:val="28"/>
          <w:szCs w:val="28"/>
        </w:rPr>
      </w:pPr>
      <w:r>
        <w:rPr>
          <w:rFonts w:eastAsia="华文仿宋"/>
          <w:sz w:val="28"/>
          <w:szCs w:val="28"/>
        </w:rPr>
        <w:t>4</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负责审核</w:t>
      </w:r>
      <w:r>
        <w:rPr>
          <w:rFonts w:hint="eastAsia" w:eastAsia="华文仿宋"/>
          <w:sz w:val="28"/>
          <w:szCs w:val="28"/>
          <w:lang w:val="en-US" w:eastAsia="zh-CN"/>
        </w:rPr>
        <w:t>乙方工程量及办理相关结算</w:t>
      </w:r>
      <w:r>
        <w:rPr>
          <w:rFonts w:eastAsia="华文仿宋"/>
          <w:sz w:val="28"/>
          <w:szCs w:val="28"/>
        </w:rPr>
        <w:t>。</w:t>
      </w:r>
    </w:p>
    <w:p w14:paraId="4EE062BC">
      <w:pPr>
        <w:spacing w:line="360" w:lineRule="auto"/>
        <w:ind w:firstLine="567"/>
        <w:jc w:val="both"/>
        <w:rPr>
          <w:rFonts w:hint="default" w:eastAsia="华文仿宋"/>
          <w:sz w:val="28"/>
          <w:szCs w:val="28"/>
        </w:rPr>
      </w:pPr>
      <w:r>
        <w:rPr>
          <w:rFonts w:eastAsia="华文仿宋"/>
          <w:sz w:val="28"/>
          <w:szCs w:val="28"/>
        </w:rPr>
        <w:t>5</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 xml:space="preserve">对乙方提出的合理要求，甲方尽可能提供良好的服务。 </w:t>
      </w:r>
    </w:p>
    <w:p w14:paraId="7813A521">
      <w:pPr>
        <w:spacing w:line="360" w:lineRule="auto"/>
        <w:ind w:firstLine="567"/>
        <w:jc w:val="both"/>
        <w:rPr>
          <w:rFonts w:hint="default" w:eastAsia="华文仿宋"/>
          <w:sz w:val="28"/>
          <w:szCs w:val="28"/>
        </w:rPr>
      </w:pPr>
      <w:r>
        <w:rPr>
          <w:rFonts w:eastAsia="华文仿宋"/>
          <w:sz w:val="28"/>
          <w:szCs w:val="28"/>
        </w:rPr>
        <w:t>（二）乙方</w:t>
      </w:r>
    </w:p>
    <w:p w14:paraId="70514E84">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负责组织</w:t>
      </w:r>
      <w:r>
        <w:rPr>
          <w:rFonts w:hint="eastAsia" w:eastAsia="华文仿宋"/>
          <w:sz w:val="28"/>
          <w:szCs w:val="28"/>
          <w:lang w:val="en-US" w:eastAsia="zh-CN"/>
        </w:rPr>
        <w:t>其实施内容</w:t>
      </w:r>
      <w:r>
        <w:rPr>
          <w:rFonts w:eastAsia="华文仿宋"/>
          <w:sz w:val="28"/>
          <w:szCs w:val="28"/>
        </w:rPr>
        <w:t>的全过程施工和所有相关外部业务活动。</w:t>
      </w:r>
    </w:p>
    <w:p w14:paraId="5773BB27">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应积极主动核对图纸中的尺寸等技术数据，充分理解设计意图，积极配合建设单位组织的施工图纸交底及会审工作，指出图纸上任何不符施工常规、惯例或规范之处。</w:t>
      </w:r>
    </w:p>
    <w:p w14:paraId="68B96D24">
      <w:pPr>
        <w:spacing w:line="360" w:lineRule="auto"/>
        <w:ind w:firstLine="567"/>
        <w:jc w:val="both"/>
        <w:rPr>
          <w:rFonts w:hint="eastAsia" w:eastAsia="华文仿宋"/>
          <w:sz w:val="28"/>
          <w:szCs w:val="28"/>
          <w:lang w:val="en-US" w:eastAsia="zh-CN"/>
        </w:rPr>
      </w:pPr>
      <w:r>
        <w:rPr>
          <w:rFonts w:hint="eastAsia" w:eastAsia="华文仿宋"/>
          <w:sz w:val="28"/>
          <w:szCs w:val="28"/>
          <w:lang w:val="en-US" w:eastAsia="zh-CN"/>
        </w:rPr>
        <w:t xml:space="preserve">3. </w:t>
      </w:r>
      <w:r>
        <w:rPr>
          <w:rFonts w:eastAsia="华文仿宋"/>
          <w:sz w:val="28"/>
          <w:szCs w:val="28"/>
        </w:rPr>
        <w:t>乙方应派驻现场项目</w:t>
      </w:r>
      <w:r>
        <w:rPr>
          <w:rFonts w:hint="eastAsia" w:eastAsia="华文仿宋"/>
          <w:sz w:val="28"/>
          <w:szCs w:val="28"/>
          <w:lang w:val="en-US" w:eastAsia="zh-CN"/>
        </w:rPr>
        <w:t>负责人</w:t>
      </w:r>
      <w:r>
        <w:rPr>
          <w:rFonts w:eastAsia="华文仿宋"/>
          <w:sz w:val="28"/>
          <w:szCs w:val="28"/>
        </w:rPr>
        <w:t>，全面</w:t>
      </w:r>
      <w:r>
        <w:rPr>
          <w:rFonts w:hint="eastAsia" w:eastAsia="华文仿宋"/>
          <w:sz w:val="28"/>
          <w:szCs w:val="28"/>
          <w:lang w:val="en-US" w:eastAsia="zh-CN"/>
        </w:rPr>
        <w:t>落实其实施内容</w:t>
      </w:r>
      <w:r>
        <w:rPr>
          <w:rFonts w:eastAsia="华文仿宋"/>
          <w:sz w:val="28"/>
          <w:szCs w:val="28"/>
        </w:rPr>
        <w:t>的质量、进度、现场安全生产、文明施工管理</w:t>
      </w:r>
      <w:r>
        <w:rPr>
          <w:rFonts w:hint="eastAsia" w:eastAsia="华文仿宋"/>
          <w:sz w:val="28"/>
          <w:szCs w:val="28"/>
          <w:lang w:val="en-US" w:eastAsia="zh-CN"/>
        </w:rPr>
        <w:t>等各项管控措施，确保各项目标的实现。</w:t>
      </w:r>
    </w:p>
    <w:p w14:paraId="4957A8B0">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4. </w:t>
      </w:r>
      <w:r>
        <w:rPr>
          <w:rFonts w:eastAsia="华文仿宋"/>
          <w:sz w:val="28"/>
          <w:szCs w:val="28"/>
        </w:rPr>
        <w:t>乙方必须服从建设单位及有关管理部门的管理监督，施工中发生的质量问题必须及时整改，如有质量问题发生，应及时自费返工整改合格。因乙方原因被责令停工和返工，所造成的一切损失由乙方负责。</w:t>
      </w:r>
    </w:p>
    <w:p w14:paraId="67BE6C6A">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5. </w:t>
      </w:r>
      <w:r>
        <w:rPr>
          <w:rFonts w:eastAsia="华文仿宋"/>
          <w:sz w:val="28"/>
          <w:szCs w:val="28"/>
        </w:rPr>
        <w:t>乙方对工程现场的施工安全负全责，严格执行安全生产的全部义务及合同的全部风险。乙方负责购买施工人员（含临时工）人身意外伤害险、现场财产和设备的保险，并自行承担费用。本工程自乙方进场到与</w:t>
      </w:r>
      <w:r>
        <w:rPr>
          <w:rFonts w:hint="eastAsia" w:eastAsia="华文仿宋"/>
          <w:sz w:val="28"/>
          <w:szCs w:val="28"/>
          <w:lang w:val="en-US" w:eastAsia="zh-CN"/>
        </w:rPr>
        <w:t>缺陷责任期解除</w:t>
      </w:r>
      <w:r>
        <w:rPr>
          <w:rFonts w:eastAsia="华文仿宋"/>
          <w:sz w:val="28"/>
          <w:szCs w:val="28"/>
        </w:rPr>
        <w:t>期间，若发生安全事故或其他安全问题，一切后果及费用由乙方负责,与甲方无关。</w:t>
      </w:r>
    </w:p>
    <w:p w14:paraId="1AD7C9BB">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6. </w:t>
      </w:r>
      <w:r>
        <w:rPr>
          <w:rFonts w:eastAsia="华文仿宋"/>
          <w:sz w:val="28"/>
          <w:szCs w:val="28"/>
        </w:rPr>
        <w:t>本工程禁止再次分包。若发现乙方擅自分包的，甲方有权单方解除本合同，要求乙方退场，甲方尚未支付的工程款不予支付，</w:t>
      </w:r>
      <w:r>
        <w:rPr>
          <w:rFonts w:hint="eastAsia" w:eastAsia="华文仿宋"/>
          <w:sz w:val="28"/>
          <w:szCs w:val="28"/>
          <w:lang w:val="en-US" w:eastAsia="zh-CN"/>
        </w:rPr>
        <w:t>并对</w:t>
      </w:r>
      <w:r>
        <w:rPr>
          <w:rFonts w:eastAsia="华文仿宋"/>
          <w:sz w:val="28"/>
          <w:szCs w:val="28"/>
        </w:rPr>
        <w:t>乙方</w:t>
      </w:r>
      <w:r>
        <w:rPr>
          <w:rFonts w:hint="eastAsia" w:eastAsia="华文仿宋"/>
          <w:sz w:val="28"/>
          <w:szCs w:val="28"/>
          <w:lang w:val="en-US" w:eastAsia="zh-CN"/>
        </w:rPr>
        <w:t>处5万元违约金</w:t>
      </w:r>
      <w:r>
        <w:rPr>
          <w:rFonts w:eastAsia="华文仿宋"/>
          <w:sz w:val="28"/>
          <w:szCs w:val="28"/>
        </w:rPr>
        <w:t>，因此而给甲方造成的全部经济损失和后果均由乙方承担。</w:t>
      </w:r>
    </w:p>
    <w:p w14:paraId="05F2C451">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7. </w:t>
      </w:r>
      <w:r>
        <w:rPr>
          <w:rFonts w:eastAsia="华文仿宋"/>
          <w:sz w:val="28"/>
          <w:szCs w:val="28"/>
        </w:rPr>
        <w:t>工程照管与成品、半成品保护 乙方负责照管工程及工程相关的材料、工程设备，时间从进场起至竣工验收止。</w:t>
      </w:r>
    </w:p>
    <w:p w14:paraId="45C02065">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8. </w:t>
      </w:r>
      <w:r>
        <w:rPr>
          <w:rFonts w:eastAsia="华文仿宋"/>
          <w:sz w:val="28"/>
          <w:szCs w:val="28"/>
        </w:rPr>
        <w:t>乙方应严格按合同要求的工程保修范围、保修期限执行。保修期间，乙方应在接到甲方维修通知起，及时派人修理。否则，甲方有权直接委托其他单位或人员进行维修，由此造成的费用甲方有权在结算保修金内直接扣除，当维修费超出保修金时，甲方有权找乙方索赔。</w:t>
      </w:r>
    </w:p>
    <w:p w14:paraId="2696EDF4">
      <w:pPr>
        <w:spacing w:line="360" w:lineRule="auto"/>
        <w:ind w:firstLine="567"/>
        <w:jc w:val="both"/>
        <w:rPr>
          <w:rFonts w:hint="eastAsia" w:eastAsia="华文仿宋"/>
          <w:sz w:val="28"/>
          <w:szCs w:val="28"/>
          <w:lang w:eastAsia="zh-CN"/>
        </w:rPr>
      </w:pPr>
      <w:r>
        <w:rPr>
          <w:rFonts w:hint="eastAsia" w:eastAsia="华文仿宋"/>
          <w:sz w:val="28"/>
          <w:szCs w:val="28"/>
          <w:lang w:val="en-US" w:eastAsia="zh-CN"/>
        </w:rPr>
        <w:t>9.</w:t>
      </w:r>
      <w:r>
        <w:rPr>
          <w:rFonts w:eastAsia="华文仿宋"/>
          <w:sz w:val="28"/>
          <w:szCs w:val="28"/>
        </w:rPr>
        <w:t>必须维护甲方的形象和声誉，全部履行甲方</w:t>
      </w:r>
      <w:r>
        <w:rPr>
          <w:rFonts w:hint="eastAsia" w:eastAsia="华文仿宋"/>
          <w:sz w:val="28"/>
          <w:szCs w:val="28"/>
          <w:lang w:val="en-US" w:eastAsia="zh-CN"/>
        </w:rPr>
        <w:t>与业主</w:t>
      </w:r>
      <w:r>
        <w:rPr>
          <w:rFonts w:eastAsia="华文仿宋"/>
          <w:sz w:val="28"/>
          <w:szCs w:val="28"/>
        </w:rPr>
        <w:t>签订的合同，承担分包范围内甲方对业主的全部义务及合同的风险。协调好与业主方及其他参建单位人员的关系</w:t>
      </w:r>
      <w:r>
        <w:rPr>
          <w:rFonts w:hint="eastAsia" w:eastAsia="华文仿宋"/>
          <w:sz w:val="28"/>
          <w:szCs w:val="28"/>
          <w:lang w:eastAsia="zh-CN"/>
        </w:rPr>
        <w:t>。</w:t>
      </w:r>
    </w:p>
    <w:p w14:paraId="6FC9D86F">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val="en-US" w:eastAsia="zh-CN"/>
        </w:rPr>
        <w:t xml:space="preserve">0. </w:t>
      </w:r>
      <w:r>
        <w:rPr>
          <w:rFonts w:eastAsia="华文仿宋"/>
          <w:sz w:val="28"/>
          <w:szCs w:val="28"/>
        </w:rPr>
        <w:t>乙方不得以甲方</w:t>
      </w:r>
      <w:r>
        <w:rPr>
          <w:rFonts w:hint="eastAsia" w:eastAsia="华文仿宋"/>
          <w:sz w:val="28"/>
          <w:szCs w:val="28"/>
          <w:lang w:val="en-US" w:eastAsia="zh-CN"/>
        </w:rPr>
        <w:t>或</w:t>
      </w:r>
      <w:r>
        <w:rPr>
          <w:rFonts w:eastAsia="华文仿宋"/>
          <w:sz w:val="28"/>
          <w:szCs w:val="28"/>
        </w:rPr>
        <w:t>项目名义与任何单位和个人私自签定有关材料、</w:t>
      </w:r>
      <w:r>
        <w:rPr>
          <w:rFonts w:hint="eastAsia" w:eastAsia="华文仿宋"/>
          <w:sz w:val="28"/>
          <w:szCs w:val="28"/>
          <w:lang w:val="en-US" w:eastAsia="zh-CN"/>
        </w:rPr>
        <w:t>机械、</w:t>
      </w:r>
      <w:r>
        <w:rPr>
          <w:rFonts w:eastAsia="华文仿宋"/>
          <w:sz w:val="28"/>
          <w:szCs w:val="28"/>
        </w:rPr>
        <w:t>劳务等债权债务的合同。乙方以个人名义对外所签的合同应积极履行，如果未能履行的，且对甲方造成影响或者后果的，甲方有权用该工程款解决这些存在问题，严重的追究乙方法律责任。</w:t>
      </w:r>
    </w:p>
    <w:p w14:paraId="6C9DE8D4">
      <w:pPr>
        <w:spacing w:line="360" w:lineRule="auto"/>
        <w:ind w:firstLine="567"/>
        <w:jc w:val="both"/>
        <w:rPr>
          <w:rFonts w:eastAsia="华文仿宋"/>
          <w:sz w:val="28"/>
          <w:szCs w:val="28"/>
        </w:rPr>
      </w:pPr>
      <w:r>
        <w:rPr>
          <w:rFonts w:eastAsia="华文仿宋"/>
          <w:sz w:val="28"/>
          <w:szCs w:val="28"/>
        </w:rPr>
        <w:t>1</w:t>
      </w:r>
      <w:r>
        <w:rPr>
          <w:rFonts w:hint="eastAsia" w:eastAsia="华文仿宋"/>
          <w:sz w:val="28"/>
          <w:szCs w:val="28"/>
          <w:lang w:val="en-US" w:eastAsia="zh-CN"/>
        </w:rPr>
        <w:t xml:space="preserve">1. </w:t>
      </w:r>
      <w:r>
        <w:rPr>
          <w:rFonts w:eastAsia="华文仿宋"/>
          <w:sz w:val="28"/>
          <w:szCs w:val="28"/>
        </w:rPr>
        <w:t>乙方必须对工程资金实行专款专用，合理使用工程款，不得挪用，足额发放民工工资并不得以任何理由拖欠民工工资。如果发生乙方农民工到建设单位、甲方或者其他管理部门上访闹事的，甲方有权使用乙方任何资金先行垫付处置，并处罚乙方10000元</w:t>
      </w:r>
      <w:r>
        <w:rPr>
          <w:rFonts w:eastAsia="华文仿宋"/>
          <w:sz w:val="28"/>
          <w:szCs w:val="28"/>
          <w:lang w:val="en-US"/>
        </w:rPr>
        <w:t>/</w:t>
      </w:r>
      <w:r>
        <w:rPr>
          <w:rFonts w:eastAsia="华文仿宋"/>
          <w:sz w:val="28"/>
          <w:szCs w:val="28"/>
        </w:rPr>
        <w:t>起（以报警或者建设单位电话、信息为准）。如果处置费用是甲方垫付资金的，按照每天万分之五加收乙方滞纳金。</w:t>
      </w:r>
    </w:p>
    <w:p w14:paraId="0E5B33A5">
      <w:pPr>
        <w:spacing w:line="360" w:lineRule="auto"/>
        <w:ind w:firstLine="567"/>
        <w:jc w:val="both"/>
        <w:rPr>
          <w:rFonts w:hint="default" w:eastAsia="华文仿宋"/>
          <w:sz w:val="28"/>
          <w:szCs w:val="28"/>
        </w:rPr>
      </w:pPr>
      <w:r>
        <w:rPr>
          <w:rFonts w:eastAsia="华文仿宋"/>
          <w:sz w:val="28"/>
          <w:szCs w:val="28"/>
        </w:rPr>
        <w:t>十</w:t>
      </w:r>
      <w:r>
        <w:rPr>
          <w:rFonts w:hint="eastAsia" w:eastAsia="华文仿宋"/>
          <w:sz w:val="28"/>
          <w:szCs w:val="28"/>
          <w:lang w:val="en-US" w:eastAsia="zh-CN"/>
        </w:rPr>
        <w:t>二</w:t>
      </w:r>
      <w:r>
        <w:rPr>
          <w:rFonts w:eastAsia="华文仿宋"/>
          <w:sz w:val="28"/>
          <w:szCs w:val="28"/>
        </w:rPr>
        <w:t xml:space="preserve">、合同价格、计量与支付 </w:t>
      </w:r>
    </w:p>
    <w:p w14:paraId="4FA71754">
      <w:pPr>
        <w:spacing w:line="360" w:lineRule="auto"/>
        <w:ind w:firstLine="567"/>
        <w:jc w:val="both"/>
        <w:rPr>
          <w:rFonts w:hint="default" w:eastAsia="华文仿宋"/>
          <w:sz w:val="28"/>
          <w:szCs w:val="28"/>
        </w:rPr>
      </w:pPr>
      <w:r>
        <w:rPr>
          <w:rFonts w:eastAsia="华文仿宋"/>
          <w:sz w:val="28"/>
          <w:szCs w:val="28"/>
        </w:rPr>
        <w:t>（一）固定</w:t>
      </w:r>
      <w:r>
        <w:rPr>
          <w:rFonts w:hint="eastAsia" w:eastAsia="华文仿宋"/>
          <w:sz w:val="28"/>
          <w:szCs w:val="28"/>
          <w:lang w:val="en-US" w:eastAsia="zh-CN"/>
        </w:rPr>
        <w:t>单价</w:t>
      </w:r>
      <w:r>
        <w:rPr>
          <w:rFonts w:eastAsia="华文仿宋"/>
          <w:sz w:val="28"/>
          <w:szCs w:val="28"/>
        </w:rPr>
        <w:t xml:space="preserve">合同 </w:t>
      </w:r>
    </w:p>
    <w:p w14:paraId="42358201">
      <w:pPr>
        <w:spacing w:line="360" w:lineRule="auto"/>
        <w:ind w:firstLine="567"/>
        <w:jc w:val="both"/>
        <w:rPr>
          <w:rFonts w:hint="eastAsia" w:eastAsia="华文仿宋"/>
          <w:sz w:val="28"/>
          <w:szCs w:val="28"/>
          <w:lang w:eastAsia="zh-CN"/>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固定单价</w:t>
      </w:r>
      <w:r>
        <w:rPr>
          <w:rFonts w:eastAsia="华文仿宋"/>
          <w:sz w:val="28"/>
          <w:szCs w:val="28"/>
        </w:rPr>
        <w:t>合同包含的风险范围：包含开工期间、施工期间及质量保修期内政策性调整、物价变化引起的人工工资、机械台班和建筑材料价格变化以及合同</w:t>
      </w:r>
      <w:r>
        <w:rPr>
          <w:rFonts w:hint="eastAsia" w:eastAsia="华文仿宋"/>
          <w:sz w:val="28"/>
          <w:szCs w:val="28"/>
          <w:lang w:val="en-US" w:eastAsia="zh-CN"/>
        </w:rPr>
        <w:t>中</w:t>
      </w:r>
      <w:r>
        <w:rPr>
          <w:rFonts w:eastAsia="华文仿宋"/>
          <w:sz w:val="28"/>
          <w:szCs w:val="28"/>
        </w:rPr>
        <w:t>明示或暗示的所有责任、义务和风险</w:t>
      </w:r>
      <w:r>
        <w:rPr>
          <w:rFonts w:hint="eastAsia" w:eastAsia="华文仿宋"/>
          <w:sz w:val="28"/>
          <w:szCs w:val="28"/>
          <w:lang w:eastAsia="zh-CN"/>
        </w:rPr>
        <w:t>。</w:t>
      </w:r>
    </w:p>
    <w:p w14:paraId="72BE0B63">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固定单价</w:t>
      </w:r>
      <w:r>
        <w:rPr>
          <w:rFonts w:eastAsia="华文仿宋"/>
          <w:sz w:val="28"/>
          <w:szCs w:val="28"/>
        </w:rPr>
        <w:t>合同应包括完成招标文件、施工图纸及技术规范规定的全部</w:t>
      </w:r>
      <w:r>
        <w:rPr>
          <w:rFonts w:hint="eastAsia" w:eastAsia="华文仿宋"/>
          <w:sz w:val="28"/>
          <w:szCs w:val="28"/>
          <w:lang w:val="en-US" w:eastAsia="zh-CN"/>
        </w:rPr>
        <w:t>工作</w:t>
      </w:r>
      <w:r>
        <w:rPr>
          <w:rFonts w:eastAsia="华文仿宋"/>
          <w:sz w:val="28"/>
          <w:szCs w:val="28"/>
        </w:rPr>
        <w:t>内容所需的</w:t>
      </w:r>
      <w:r>
        <w:rPr>
          <w:rFonts w:hint="eastAsia" w:eastAsia="华文仿宋"/>
          <w:sz w:val="28"/>
          <w:szCs w:val="28"/>
          <w:lang w:val="en-US" w:eastAsia="zh-CN"/>
        </w:rPr>
        <w:t>所有</w:t>
      </w:r>
      <w:r>
        <w:rPr>
          <w:rFonts w:eastAsia="华文仿宋"/>
          <w:sz w:val="28"/>
          <w:szCs w:val="28"/>
        </w:rPr>
        <w:t>费用，其</w:t>
      </w:r>
      <w:r>
        <w:rPr>
          <w:rFonts w:hint="eastAsia" w:eastAsia="华文仿宋"/>
          <w:sz w:val="28"/>
          <w:szCs w:val="28"/>
          <w:lang w:val="en-US" w:eastAsia="zh-CN"/>
        </w:rPr>
        <w:t>包含</w:t>
      </w:r>
      <w:r>
        <w:rPr>
          <w:rFonts w:eastAsia="华文仿宋"/>
          <w:sz w:val="28"/>
          <w:szCs w:val="28"/>
        </w:rPr>
        <w:t xml:space="preserve">：a、包括分部分项工程费、措施项目费、其它项目费和规费、税金；b、包括完成每个分部分项工程所含全部工程内容的费用；c、包括完成每项工程内容所需的对临近建筑物、构筑物、公用设施的保护以及现场成品拆除、成品保护（包含周围环境中已有的成品）、水电、垃圾清运等全部费用； </w:t>
      </w:r>
      <w:r>
        <w:rPr>
          <w:rFonts w:hint="eastAsia" w:eastAsia="华文仿宋"/>
          <w:sz w:val="28"/>
          <w:szCs w:val="28"/>
          <w:lang w:val="en-US" w:eastAsia="zh-CN"/>
        </w:rPr>
        <w:t>d</w:t>
      </w:r>
      <w:r>
        <w:rPr>
          <w:rFonts w:eastAsia="华文仿宋"/>
          <w:sz w:val="28"/>
          <w:szCs w:val="28"/>
        </w:rPr>
        <w:t>、考虑风险因素而调整的费用；</w:t>
      </w:r>
      <w:r>
        <w:rPr>
          <w:rFonts w:hint="eastAsia" w:eastAsia="华文仿宋"/>
          <w:sz w:val="28"/>
          <w:szCs w:val="28"/>
          <w:lang w:val="en-US" w:eastAsia="zh-CN"/>
        </w:rPr>
        <w:t>e</w:t>
      </w:r>
      <w:r>
        <w:rPr>
          <w:rFonts w:eastAsia="华文仿宋"/>
          <w:sz w:val="28"/>
          <w:szCs w:val="28"/>
        </w:rPr>
        <w:t xml:space="preserve">、还包括为完成本工程可能发生和乙方认为所需的一切费用。 </w:t>
      </w:r>
    </w:p>
    <w:p w14:paraId="2959E6A0">
      <w:pPr>
        <w:spacing w:line="360" w:lineRule="auto"/>
        <w:ind w:firstLine="567"/>
        <w:jc w:val="both"/>
        <w:rPr>
          <w:rFonts w:hint="default" w:eastAsia="华文仿宋"/>
          <w:sz w:val="28"/>
          <w:szCs w:val="28"/>
        </w:rPr>
      </w:pPr>
      <w:r>
        <w:rPr>
          <w:rFonts w:eastAsia="华文仿宋"/>
          <w:sz w:val="28"/>
          <w:szCs w:val="28"/>
        </w:rPr>
        <w:t>3</w:t>
      </w:r>
      <w:r>
        <w:rPr>
          <w:rFonts w:hint="eastAsia" w:eastAsia="华文仿宋"/>
          <w:sz w:val="28"/>
          <w:szCs w:val="28"/>
          <w:lang w:eastAsia="zh-CN"/>
        </w:rPr>
        <w:t>.</w:t>
      </w:r>
      <w:r>
        <w:rPr>
          <w:rFonts w:hint="eastAsia" w:eastAsia="华文仿宋"/>
          <w:sz w:val="28"/>
          <w:szCs w:val="28"/>
          <w:lang w:val="en-US" w:eastAsia="zh-CN"/>
        </w:rPr>
        <w:t xml:space="preserve"> 固定单价</w:t>
      </w:r>
      <w:r>
        <w:rPr>
          <w:rFonts w:eastAsia="华文仿宋"/>
          <w:sz w:val="28"/>
          <w:szCs w:val="28"/>
        </w:rPr>
        <w:t xml:space="preserve">合同应包括但不限于所需的人工费、材料费（材料设备到现场的卸力及场内运杂、采购保管费用等）、施工机械使用费、企业管理费（包括缺陷修复、保险、协调、维护费、与其它工种的配合费）、利润、验收直至交付使用和保修期保障维修等相关服务的费用。 </w:t>
      </w:r>
    </w:p>
    <w:p w14:paraId="6F1AC51F">
      <w:pPr>
        <w:spacing w:line="360" w:lineRule="auto"/>
        <w:ind w:firstLine="567"/>
        <w:jc w:val="both"/>
        <w:rPr>
          <w:rFonts w:hint="default" w:eastAsia="华文仿宋"/>
          <w:sz w:val="28"/>
          <w:szCs w:val="28"/>
        </w:rPr>
      </w:pPr>
      <w:r>
        <w:rPr>
          <w:rFonts w:eastAsia="华文仿宋"/>
          <w:sz w:val="28"/>
          <w:szCs w:val="28"/>
        </w:rPr>
        <w:t>4</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对于工程量清单中</w:t>
      </w:r>
      <w:r>
        <w:rPr>
          <w:rFonts w:hint="default" w:eastAsia="华文仿宋"/>
          <w:sz w:val="28"/>
          <w:szCs w:val="28"/>
          <w:rtl/>
          <w:lang w:val="ar-SA"/>
        </w:rPr>
        <w:t>“</w:t>
      </w:r>
      <w:r>
        <w:rPr>
          <w:rFonts w:eastAsia="华文仿宋"/>
          <w:sz w:val="28"/>
          <w:szCs w:val="28"/>
        </w:rPr>
        <w:t>项目特征</w:t>
      </w:r>
      <w:r>
        <w:rPr>
          <w:rFonts w:hint="default" w:eastAsia="华文仿宋"/>
          <w:sz w:val="28"/>
          <w:szCs w:val="28"/>
        </w:rPr>
        <w:t>”</w:t>
      </w:r>
      <w:r>
        <w:rPr>
          <w:rFonts w:eastAsia="华文仿宋"/>
          <w:sz w:val="28"/>
          <w:szCs w:val="28"/>
        </w:rPr>
        <w:t xml:space="preserve">描述，只是招标人对该部分分项工程特征的概述，而非是工程特征的全面描述，应同时考虑设计图纸及相关国家规范的要求。 </w:t>
      </w:r>
    </w:p>
    <w:p w14:paraId="7E5E2419">
      <w:pPr>
        <w:spacing w:line="360" w:lineRule="auto"/>
        <w:ind w:firstLine="567"/>
        <w:jc w:val="both"/>
        <w:rPr>
          <w:rFonts w:hint="default" w:eastAsia="华文仿宋"/>
          <w:sz w:val="28"/>
          <w:szCs w:val="28"/>
        </w:rPr>
      </w:pPr>
      <w:r>
        <w:rPr>
          <w:rFonts w:eastAsia="华文仿宋"/>
          <w:sz w:val="28"/>
          <w:szCs w:val="28"/>
        </w:rPr>
        <w:t>5</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 xml:space="preserve">措施项目费是指为完成工程项目施工所必须发生的施工准备和施工过程中技术、生活、安全、环境保护等方面的非工程实体项目费用。 </w:t>
      </w:r>
    </w:p>
    <w:p w14:paraId="485FE2C1">
      <w:pPr>
        <w:spacing w:line="360" w:lineRule="auto"/>
        <w:ind w:firstLine="567"/>
        <w:jc w:val="both"/>
        <w:rPr>
          <w:rFonts w:hint="default" w:eastAsia="华文仿宋"/>
          <w:sz w:val="28"/>
          <w:szCs w:val="28"/>
        </w:rPr>
      </w:pPr>
      <w:r>
        <w:rPr>
          <w:rFonts w:hint="default" w:eastAsia="华文仿宋"/>
          <w:sz w:val="28"/>
          <w:szCs w:val="28"/>
        </w:rPr>
        <w:t>①</w:t>
      </w:r>
      <w:r>
        <w:rPr>
          <w:rFonts w:eastAsia="华文仿宋"/>
          <w:sz w:val="28"/>
          <w:szCs w:val="28"/>
        </w:rPr>
        <w:t>措施项目费包括现场安全文明施工（包括施工现场操作场地的硬化、防噪音措施费、防污染措施费等）、白天及夜间照明及夜间施工增加费、材料和设备的场内二次搬运费、雨季施工增 加费、地上、地下设施，建筑物的临时保护设施、已完工程及设备保护、临时设施费（包括场地 内临时道路等，不含其他施工单位的临时设施费）、赶工措施费、特殊条件下施工增加费、模板 、排水降水费用、进入现场的开办费用等，还包括本工程管理人员、农民工和其它人员、机械、设备设施、建筑物等人财物的安全防护、安全教育等所有支出。以及</w:t>
      </w:r>
      <w:r>
        <w:rPr>
          <w:rFonts w:hint="eastAsia" w:eastAsia="华文仿宋"/>
          <w:sz w:val="28"/>
          <w:szCs w:val="28"/>
          <w:lang w:val="en-US" w:eastAsia="zh-CN"/>
        </w:rPr>
        <w:t>乙方</w:t>
      </w:r>
      <w:r>
        <w:rPr>
          <w:rFonts w:eastAsia="华文仿宋"/>
          <w:sz w:val="28"/>
          <w:szCs w:val="28"/>
        </w:rPr>
        <w:t xml:space="preserve">考虑应增加的其它措施费等。 </w:t>
      </w:r>
    </w:p>
    <w:p w14:paraId="5AD105B2">
      <w:pPr>
        <w:spacing w:line="360" w:lineRule="auto"/>
        <w:ind w:firstLine="567"/>
        <w:jc w:val="both"/>
        <w:rPr>
          <w:rFonts w:hint="default" w:eastAsia="华文仿宋"/>
          <w:sz w:val="28"/>
          <w:szCs w:val="28"/>
        </w:rPr>
      </w:pPr>
      <w:r>
        <w:rPr>
          <w:rFonts w:hint="default" w:eastAsia="华文仿宋"/>
          <w:sz w:val="28"/>
          <w:szCs w:val="28"/>
        </w:rPr>
        <w:t>②</w:t>
      </w:r>
      <w:r>
        <w:rPr>
          <w:rFonts w:eastAsia="华文仿宋"/>
          <w:sz w:val="28"/>
          <w:szCs w:val="28"/>
        </w:rPr>
        <w:t>措施项目费含施工图纸所有措施项目费。</w:t>
      </w:r>
    </w:p>
    <w:p w14:paraId="04D981E6">
      <w:pPr>
        <w:spacing w:line="360" w:lineRule="auto"/>
        <w:ind w:firstLine="567"/>
        <w:jc w:val="both"/>
        <w:rPr>
          <w:rFonts w:hint="default" w:eastAsia="华文仿宋"/>
          <w:sz w:val="28"/>
          <w:szCs w:val="28"/>
        </w:rPr>
      </w:pPr>
      <w:r>
        <w:rPr>
          <w:rFonts w:eastAsia="华文仿宋"/>
          <w:sz w:val="28"/>
          <w:szCs w:val="28"/>
        </w:rPr>
        <w:t>（二）工程计量及结算</w:t>
      </w:r>
    </w:p>
    <w:p w14:paraId="1DE7F9FC">
      <w:pPr>
        <w:spacing w:line="360" w:lineRule="auto"/>
        <w:ind w:firstLine="567"/>
        <w:jc w:val="both"/>
        <w:rPr>
          <w:rFonts w:hint="default" w:eastAsia="华文仿宋"/>
          <w:sz w:val="28"/>
          <w:szCs w:val="28"/>
          <w:lang w:val="en-US"/>
        </w:rPr>
      </w:pPr>
      <w:r>
        <w:rPr>
          <w:rFonts w:hint="eastAsia" w:eastAsia="华文仿宋"/>
          <w:sz w:val="28"/>
          <w:szCs w:val="28"/>
          <w:lang w:val="en-US" w:eastAsia="zh-CN"/>
        </w:rPr>
        <w:t>合同单价</w:t>
      </w:r>
      <w:r>
        <w:rPr>
          <w:rFonts w:eastAsia="华文仿宋"/>
          <w:sz w:val="28"/>
          <w:szCs w:val="28"/>
        </w:rPr>
        <w:t>固定，最终以</w:t>
      </w:r>
      <w:r>
        <w:rPr>
          <w:rFonts w:hint="eastAsia" w:eastAsia="华文仿宋"/>
          <w:sz w:val="28"/>
          <w:szCs w:val="28"/>
          <w:lang w:val="en-US" w:eastAsia="zh-CN"/>
        </w:rPr>
        <w:t>甲方有权人签认工程量</w:t>
      </w:r>
      <w:r>
        <w:rPr>
          <w:rFonts w:eastAsia="华文仿宋"/>
          <w:sz w:val="28"/>
          <w:szCs w:val="28"/>
        </w:rPr>
        <w:t>按实结算。</w:t>
      </w:r>
    </w:p>
    <w:p w14:paraId="0DC5D54C">
      <w:pPr>
        <w:spacing w:line="360" w:lineRule="auto"/>
        <w:ind w:firstLine="560" w:firstLineChars="200"/>
        <w:jc w:val="both"/>
        <w:rPr>
          <w:rFonts w:hint="eastAsia" w:eastAsia="华文仿宋"/>
          <w:sz w:val="28"/>
          <w:szCs w:val="28"/>
          <w:lang w:val="en-US" w:eastAsia="zh-CN"/>
        </w:rPr>
      </w:pPr>
      <w:r>
        <w:rPr>
          <w:rFonts w:hint="eastAsia" w:eastAsia="华文仿宋"/>
          <w:sz w:val="28"/>
          <w:szCs w:val="28"/>
          <w:lang w:val="en-US" w:eastAsia="zh-CN"/>
        </w:rPr>
        <w:t xml:space="preserve">乙方最终结算价= </w:t>
      </w:r>
      <w:r>
        <w:rPr>
          <w:rFonts w:hint="eastAsia" w:ascii="微软雅黑" w:hAnsi="微软雅黑" w:eastAsia="微软雅黑" w:cs="微软雅黑"/>
          <w:sz w:val="28"/>
          <w:szCs w:val="28"/>
          <w:lang w:val="en-US" w:eastAsia="zh-CN"/>
        </w:rPr>
        <w:t xml:space="preserve">Σ </w:t>
      </w:r>
      <w:r>
        <w:rPr>
          <w:rFonts w:hint="eastAsia" w:eastAsia="华文仿宋"/>
          <w:sz w:val="28"/>
          <w:szCs w:val="28"/>
          <w:lang w:val="en-US" w:eastAsia="zh-CN"/>
        </w:rPr>
        <w:t>经甲方确认的工程量*乙方投标综合单价。</w:t>
      </w:r>
    </w:p>
    <w:p w14:paraId="2136B2C2">
      <w:pPr>
        <w:spacing w:line="360" w:lineRule="auto"/>
        <w:ind w:firstLine="567"/>
        <w:jc w:val="both"/>
        <w:rPr>
          <w:rFonts w:hint="default" w:eastAsia="华文仿宋"/>
          <w:sz w:val="28"/>
          <w:szCs w:val="28"/>
        </w:rPr>
      </w:pPr>
      <w:r>
        <w:rPr>
          <w:rFonts w:eastAsia="华文仿宋"/>
          <w:sz w:val="28"/>
          <w:szCs w:val="28"/>
        </w:rPr>
        <w:t>（三）工程进度款支付 （以下单位为：元）</w:t>
      </w:r>
    </w:p>
    <w:p w14:paraId="718A7A6E">
      <w:pPr>
        <w:spacing w:line="360" w:lineRule="auto"/>
        <w:ind w:firstLine="567"/>
        <w:jc w:val="both"/>
        <w:rPr>
          <w:rFonts w:hint="eastAsia" w:eastAsia="华文仿宋"/>
          <w:sz w:val="28"/>
          <w:szCs w:val="28"/>
          <w:lang w:val="en-US" w:eastAsia="zh-CN"/>
        </w:rPr>
      </w:pPr>
      <w:r>
        <w:rPr>
          <w:rFonts w:eastAsia="华文仿宋"/>
          <w:sz w:val="28"/>
          <w:szCs w:val="28"/>
        </w:rPr>
        <w:t>具体支付方式和时间：</w:t>
      </w:r>
    </w:p>
    <w:p w14:paraId="59E58313">
      <w:pPr>
        <w:numPr>
          <w:ilvl w:val="0"/>
          <w:numId w:val="4"/>
        </w:numPr>
        <w:spacing w:line="360" w:lineRule="auto"/>
        <w:ind w:left="63" w:leftChars="0" w:firstLine="567" w:firstLineChars="0"/>
        <w:jc w:val="both"/>
        <w:rPr>
          <w:rFonts w:hint="eastAsia" w:eastAsia="华文仿宋"/>
          <w:sz w:val="28"/>
          <w:szCs w:val="28"/>
          <w:lang w:val="en-US" w:eastAsia="zh-CN"/>
        </w:rPr>
      </w:pPr>
      <w:r>
        <w:rPr>
          <w:rFonts w:hint="eastAsia" w:eastAsia="华文仿宋"/>
          <w:sz w:val="28"/>
          <w:szCs w:val="28"/>
          <w:lang w:val="en-US" w:eastAsia="zh-CN"/>
        </w:rPr>
        <w:t>分项工程竣工验收合格后，1个月内支付结算价的85</w:t>
      </w:r>
      <w:r>
        <w:rPr>
          <w:rFonts w:hint="default" w:eastAsia="华文仿宋"/>
          <w:sz w:val="28"/>
          <w:szCs w:val="28"/>
          <w:lang w:val="en-US" w:eastAsia="zh-CN"/>
        </w:rPr>
        <w:t>%</w:t>
      </w:r>
      <w:r>
        <w:rPr>
          <w:rFonts w:hint="eastAsia" w:eastAsia="华文仿宋"/>
          <w:sz w:val="28"/>
          <w:szCs w:val="28"/>
          <w:lang w:val="en-US" w:eastAsia="zh-CN"/>
        </w:rPr>
        <w:t xml:space="preserve">； </w:t>
      </w:r>
    </w:p>
    <w:p w14:paraId="321ADFD1">
      <w:pPr>
        <w:numPr>
          <w:ilvl w:val="0"/>
          <w:numId w:val="4"/>
        </w:numPr>
        <w:spacing w:line="360" w:lineRule="auto"/>
        <w:ind w:left="63" w:leftChars="0" w:firstLine="567" w:firstLineChars="0"/>
        <w:jc w:val="both"/>
        <w:rPr>
          <w:rFonts w:hint="eastAsia" w:eastAsia="华文仿宋"/>
          <w:sz w:val="28"/>
          <w:szCs w:val="28"/>
          <w:lang w:val="en-US" w:eastAsia="zh-CN"/>
        </w:rPr>
      </w:pPr>
      <w:r>
        <w:rPr>
          <w:rFonts w:hint="eastAsia" w:eastAsia="华文仿宋"/>
          <w:sz w:val="28"/>
          <w:szCs w:val="28"/>
          <w:lang w:val="en-US" w:eastAsia="zh-CN"/>
        </w:rPr>
        <w:t>分项工程竣工满六个月，支付至结算价的95</w:t>
      </w:r>
      <w:r>
        <w:rPr>
          <w:rFonts w:hint="default" w:eastAsia="华文仿宋"/>
          <w:sz w:val="28"/>
          <w:szCs w:val="28"/>
          <w:lang w:val="en-US" w:eastAsia="zh-CN"/>
        </w:rPr>
        <w:t>%</w:t>
      </w:r>
    </w:p>
    <w:p w14:paraId="0594045B">
      <w:pPr>
        <w:numPr>
          <w:ilvl w:val="0"/>
          <w:numId w:val="4"/>
        </w:numPr>
        <w:spacing w:line="360" w:lineRule="auto"/>
        <w:ind w:left="63" w:leftChars="0" w:firstLine="567" w:firstLineChars="0"/>
        <w:jc w:val="both"/>
        <w:rPr>
          <w:rFonts w:hint="eastAsia" w:eastAsia="华文仿宋"/>
          <w:sz w:val="28"/>
          <w:szCs w:val="28"/>
          <w:lang w:val="en-US" w:eastAsia="zh-CN"/>
        </w:rPr>
      </w:pPr>
      <w:r>
        <w:rPr>
          <w:rFonts w:hint="eastAsia" w:eastAsia="华文仿宋"/>
          <w:color w:val="000000" w:themeColor="text1"/>
          <w:sz w:val="28"/>
          <w:szCs w:val="28"/>
          <w:lang w:val="en-US" w:eastAsia="zh-CN"/>
          <w14:textFill>
            <w14:solidFill>
              <w14:schemeClr w14:val="tx1"/>
            </w14:solidFill>
          </w14:textFill>
        </w:rPr>
        <w:t>质保缺陷期（5年）满后</w:t>
      </w:r>
      <w:r>
        <w:rPr>
          <w:rFonts w:hint="eastAsia" w:eastAsia="华文仿宋"/>
          <w:sz w:val="28"/>
          <w:szCs w:val="28"/>
          <w:lang w:val="en-US" w:eastAsia="zh-CN"/>
        </w:rPr>
        <w:t>，一月内付清尾款。</w:t>
      </w:r>
    </w:p>
    <w:p w14:paraId="58D114C7">
      <w:pPr>
        <w:spacing w:line="360" w:lineRule="auto"/>
        <w:ind w:firstLine="567"/>
        <w:jc w:val="both"/>
        <w:rPr>
          <w:rFonts w:eastAsia="华文仿宋"/>
          <w:sz w:val="28"/>
          <w:szCs w:val="28"/>
        </w:rPr>
      </w:pPr>
      <w:r>
        <w:rPr>
          <w:rFonts w:eastAsia="华文仿宋"/>
          <w:sz w:val="28"/>
          <w:szCs w:val="28"/>
        </w:rPr>
        <w:t>注：</w:t>
      </w:r>
      <w:r>
        <w:rPr>
          <w:rFonts w:hint="eastAsia" w:eastAsia="华文仿宋"/>
          <w:sz w:val="28"/>
          <w:szCs w:val="28"/>
          <w:lang w:val="en-US" w:eastAsia="zh-CN"/>
        </w:rPr>
        <w:t>以上付款均不计利息，乙方在收取工程款（进度款）时须向甲方提供足额有效合法的增值税专用发票，</w:t>
      </w:r>
      <w:r>
        <w:rPr>
          <w:rFonts w:hint="eastAsia" w:eastAsia="华文仿宋"/>
          <w:b/>
          <w:bCs/>
          <w:sz w:val="28"/>
          <w:szCs w:val="28"/>
          <w:lang w:val="en-US" w:eastAsia="zh-CN"/>
        </w:rPr>
        <w:t>税率以投标报价填报税率为准</w:t>
      </w:r>
      <w:r>
        <w:rPr>
          <w:rFonts w:hint="eastAsia" w:eastAsia="华文仿宋"/>
          <w:sz w:val="28"/>
          <w:szCs w:val="28"/>
          <w:lang w:val="en-US" w:eastAsia="zh-CN"/>
        </w:rPr>
        <w:t>。因乙方票据提供不及时或不符合项目所在地税务机关相关要求，而导致工程款（进度款）不能支付的责任由乙方承担。</w:t>
      </w:r>
    </w:p>
    <w:p w14:paraId="1B625D8F">
      <w:pPr>
        <w:spacing w:line="360" w:lineRule="auto"/>
        <w:ind w:firstLine="567"/>
        <w:jc w:val="both"/>
        <w:rPr>
          <w:rFonts w:hint="default" w:eastAsia="华文仿宋"/>
          <w:b/>
          <w:bCs/>
          <w:sz w:val="28"/>
          <w:szCs w:val="28"/>
        </w:rPr>
      </w:pPr>
      <w:r>
        <w:rPr>
          <w:rFonts w:eastAsia="华文仿宋"/>
          <w:b/>
          <w:bCs/>
          <w:sz w:val="28"/>
          <w:szCs w:val="28"/>
        </w:rPr>
        <w:t>十</w:t>
      </w:r>
      <w:r>
        <w:rPr>
          <w:rFonts w:hint="eastAsia" w:eastAsia="华文仿宋"/>
          <w:b/>
          <w:bCs/>
          <w:sz w:val="28"/>
          <w:szCs w:val="28"/>
          <w:lang w:val="en-US" w:eastAsia="zh-CN"/>
        </w:rPr>
        <w:t>三</w:t>
      </w:r>
      <w:r>
        <w:rPr>
          <w:rFonts w:eastAsia="华文仿宋"/>
          <w:b/>
          <w:bCs/>
          <w:sz w:val="28"/>
          <w:szCs w:val="28"/>
          <w:lang w:val="zh-TW" w:eastAsia="zh-TW"/>
        </w:rPr>
        <w:t>、</w:t>
      </w:r>
      <w:r>
        <w:rPr>
          <w:rFonts w:hint="eastAsia" w:eastAsia="华文仿宋"/>
          <w:b/>
          <w:bCs/>
          <w:sz w:val="28"/>
          <w:szCs w:val="28"/>
          <w:lang w:val="en-US" w:eastAsia="zh-CN"/>
        </w:rPr>
        <w:t>完</w:t>
      </w:r>
      <w:r>
        <w:rPr>
          <w:rFonts w:eastAsia="华文仿宋"/>
          <w:b/>
          <w:bCs/>
          <w:sz w:val="28"/>
          <w:szCs w:val="28"/>
          <w:lang w:val="zh-TW" w:eastAsia="zh-TW"/>
        </w:rPr>
        <w:t xml:space="preserve">工退场 </w:t>
      </w:r>
    </w:p>
    <w:p w14:paraId="21A3ED69">
      <w:pPr>
        <w:spacing w:line="360" w:lineRule="auto"/>
        <w:ind w:firstLine="567"/>
        <w:jc w:val="both"/>
        <w:rPr>
          <w:rFonts w:hint="default" w:eastAsia="华文仿宋"/>
          <w:sz w:val="28"/>
          <w:szCs w:val="28"/>
        </w:rPr>
      </w:pPr>
      <w:r>
        <w:rPr>
          <w:rFonts w:eastAsia="华文仿宋"/>
          <w:sz w:val="28"/>
          <w:szCs w:val="28"/>
        </w:rPr>
        <w:t>在</w:t>
      </w:r>
      <w:r>
        <w:rPr>
          <w:rFonts w:hint="eastAsia" w:eastAsia="华文仿宋"/>
          <w:sz w:val="28"/>
          <w:szCs w:val="28"/>
          <w:lang w:val="en-US" w:eastAsia="zh-CN"/>
        </w:rPr>
        <w:t>项目</w:t>
      </w:r>
      <w:r>
        <w:rPr>
          <w:rFonts w:eastAsia="华文仿宋"/>
          <w:sz w:val="28"/>
          <w:szCs w:val="28"/>
        </w:rPr>
        <w:t>验收后一周内，除了经监理人同意需在缺陷责任期内继续工作和使用的人员、施工设备和临时工程外，</w:t>
      </w:r>
      <w:r>
        <w:rPr>
          <w:rFonts w:hint="eastAsia" w:eastAsia="华文仿宋"/>
          <w:sz w:val="28"/>
          <w:szCs w:val="28"/>
          <w:lang w:val="en-US" w:eastAsia="zh-CN"/>
        </w:rPr>
        <w:t>乙方</w:t>
      </w:r>
      <w:r>
        <w:rPr>
          <w:rFonts w:eastAsia="华文仿宋"/>
          <w:sz w:val="28"/>
          <w:szCs w:val="28"/>
        </w:rPr>
        <w:t xml:space="preserve">其余的人员、施工设备和临时工程均应撤离施工场地或拆除。缺陷责任期满时，乙方的人员和施工设备应全部撤离施工场地。 </w:t>
      </w:r>
    </w:p>
    <w:p w14:paraId="72F31FF5">
      <w:pPr>
        <w:spacing w:line="360" w:lineRule="auto"/>
        <w:ind w:firstLine="567"/>
        <w:jc w:val="both"/>
        <w:rPr>
          <w:rFonts w:hint="eastAsia" w:eastAsia="华文仿宋"/>
          <w:sz w:val="28"/>
          <w:szCs w:val="28"/>
        </w:rPr>
      </w:pPr>
      <w:r>
        <w:rPr>
          <w:rFonts w:eastAsia="华文仿宋"/>
          <w:sz w:val="28"/>
          <w:szCs w:val="28"/>
        </w:rPr>
        <w:t>十</w:t>
      </w:r>
      <w:r>
        <w:rPr>
          <w:rFonts w:hint="eastAsia" w:eastAsia="华文仿宋"/>
          <w:sz w:val="28"/>
          <w:szCs w:val="28"/>
          <w:lang w:val="en-US" w:eastAsia="zh-CN"/>
        </w:rPr>
        <w:t>四</w:t>
      </w:r>
      <w:r>
        <w:rPr>
          <w:rFonts w:eastAsia="华文仿宋"/>
          <w:sz w:val="28"/>
          <w:szCs w:val="28"/>
        </w:rPr>
        <w:t>、</w:t>
      </w:r>
      <w:r>
        <w:rPr>
          <w:rFonts w:hint="eastAsia" w:eastAsia="华文仿宋"/>
          <w:sz w:val="28"/>
          <w:szCs w:val="28"/>
        </w:rPr>
        <w:t>争议解决方法</w:t>
      </w:r>
    </w:p>
    <w:p w14:paraId="006A9F77">
      <w:pPr>
        <w:spacing w:line="360" w:lineRule="auto"/>
        <w:ind w:firstLine="567"/>
        <w:jc w:val="both"/>
        <w:rPr>
          <w:rFonts w:hint="eastAsia" w:eastAsia="华文仿宋"/>
          <w:sz w:val="28"/>
          <w:szCs w:val="28"/>
        </w:rPr>
      </w:pPr>
      <w:r>
        <w:rPr>
          <w:rFonts w:hint="eastAsia" w:eastAsia="华文仿宋"/>
          <w:sz w:val="28"/>
          <w:szCs w:val="28"/>
        </w:rPr>
        <w:t>一方违约造成另一方的经济损失由违约方全部承担，包括但不限于诉讼费、律师费、保全担保费等。</w:t>
      </w:r>
      <w:r>
        <w:rPr>
          <w:rFonts w:hint="eastAsia" w:eastAsia="华文仿宋"/>
          <w:sz w:val="28"/>
          <w:szCs w:val="28"/>
          <w:lang w:eastAsia="zh-CN"/>
        </w:rPr>
        <w:t>甲方</w:t>
      </w:r>
      <w:r>
        <w:rPr>
          <w:rFonts w:hint="eastAsia" w:eastAsia="华文仿宋"/>
          <w:sz w:val="28"/>
          <w:szCs w:val="28"/>
        </w:rPr>
        <w:t>与</w:t>
      </w:r>
      <w:r>
        <w:rPr>
          <w:rFonts w:hint="eastAsia" w:eastAsia="华文仿宋"/>
          <w:sz w:val="28"/>
          <w:szCs w:val="28"/>
          <w:lang w:eastAsia="zh-CN"/>
        </w:rPr>
        <w:t>乙方</w:t>
      </w:r>
      <w:r>
        <w:rPr>
          <w:rFonts w:hint="eastAsia" w:eastAsia="华文仿宋"/>
          <w:sz w:val="28"/>
          <w:szCs w:val="28"/>
        </w:rPr>
        <w:t>在履行合同发生争议时，首先应当协商解决，协商解决不成，可向有管辖权的人民法院诉讼。</w:t>
      </w:r>
    </w:p>
    <w:p w14:paraId="5395D329">
      <w:pPr>
        <w:numPr>
          <w:ilvl w:val="0"/>
          <w:numId w:val="5"/>
        </w:numPr>
        <w:spacing w:line="360" w:lineRule="auto"/>
        <w:ind w:firstLine="567"/>
        <w:jc w:val="both"/>
        <w:rPr>
          <w:rFonts w:hint="eastAsia" w:eastAsia="华文仿宋"/>
          <w:sz w:val="28"/>
          <w:szCs w:val="28"/>
          <w:lang w:val="en-US" w:eastAsia="zh-CN"/>
        </w:rPr>
      </w:pPr>
      <w:r>
        <w:rPr>
          <w:rFonts w:hint="eastAsia" w:eastAsia="华文仿宋"/>
          <w:sz w:val="28"/>
          <w:szCs w:val="28"/>
          <w:lang w:val="en-US" w:eastAsia="zh-CN"/>
        </w:rPr>
        <w:t>其他</w:t>
      </w:r>
    </w:p>
    <w:p w14:paraId="77A378C3">
      <w:pPr>
        <w:spacing w:line="360" w:lineRule="auto"/>
        <w:ind w:firstLine="567"/>
        <w:jc w:val="both"/>
        <w:rPr>
          <w:rFonts w:hint="eastAsia" w:eastAsia="华文仿宋"/>
          <w:sz w:val="28"/>
          <w:szCs w:val="28"/>
        </w:rPr>
      </w:pPr>
      <w:r>
        <w:rPr>
          <w:rFonts w:hint="eastAsia" w:eastAsia="华文仿宋"/>
          <w:sz w:val="28"/>
          <w:szCs w:val="28"/>
          <w:lang w:val="en-US" w:eastAsia="zh-CN"/>
        </w:rPr>
        <w:t xml:space="preserve">  1.</w:t>
      </w:r>
      <w:r>
        <w:rPr>
          <w:rFonts w:hint="eastAsia" w:eastAsia="华文仿宋"/>
          <w:sz w:val="28"/>
          <w:szCs w:val="28"/>
        </w:rPr>
        <w:t xml:space="preserve"> 本合同的附件及在履行本合同中所形成的一切信件、数据（电报、电传、传真、电子数据交换和电子邮件）、书面通知等均与本合同具有同等的法律效力。</w:t>
      </w:r>
    </w:p>
    <w:p w14:paraId="2F45AB58">
      <w:pPr>
        <w:numPr>
          <w:ilvl w:val="0"/>
          <w:numId w:val="0"/>
        </w:numPr>
        <w:spacing w:line="360" w:lineRule="auto"/>
        <w:ind w:left="630" w:leftChars="0"/>
        <w:jc w:val="both"/>
        <w:rPr>
          <w:rFonts w:hint="eastAsia" w:eastAsia="华文仿宋"/>
          <w:sz w:val="28"/>
          <w:szCs w:val="28"/>
        </w:rPr>
      </w:pPr>
      <w:r>
        <w:rPr>
          <w:rFonts w:hint="eastAsia" w:eastAsia="华文仿宋"/>
          <w:sz w:val="28"/>
          <w:szCs w:val="28"/>
          <w:lang w:val="en-US" w:eastAsia="zh-CN"/>
        </w:rPr>
        <w:t>2.</w:t>
      </w:r>
      <w:r>
        <w:rPr>
          <w:rFonts w:hint="eastAsia" w:eastAsia="华文仿宋"/>
          <w:sz w:val="28"/>
          <w:szCs w:val="28"/>
        </w:rPr>
        <w:t>合同解除</w:t>
      </w:r>
      <w:r>
        <w:rPr>
          <w:rFonts w:hint="eastAsia" w:eastAsia="华文仿宋"/>
          <w:sz w:val="28"/>
          <w:szCs w:val="28"/>
          <w:lang w:val="en-US" w:eastAsia="zh-CN"/>
        </w:rPr>
        <w:t xml:space="preserve"> </w:t>
      </w:r>
      <w:r>
        <w:rPr>
          <w:rFonts w:hint="eastAsia" w:eastAsia="华文仿宋"/>
          <w:sz w:val="28"/>
          <w:szCs w:val="28"/>
          <w:lang w:eastAsia="zh-CN"/>
        </w:rPr>
        <w:t>甲方</w:t>
      </w:r>
      <w:r>
        <w:rPr>
          <w:rFonts w:hint="eastAsia" w:eastAsia="华文仿宋"/>
          <w:sz w:val="28"/>
          <w:szCs w:val="28"/>
        </w:rPr>
        <w:t>与</w:t>
      </w:r>
      <w:r>
        <w:rPr>
          <w:rFonts w:hint="eastAsia" w:eastAsia="华文仿宋"/>
          <w:sz w:val="28"/>
          <w:szCs w:val="28"/>
          <w:lang w:eastAsia="zh-CN"/>
        </w:rPr>
        <w:t>乙方</w:t>
      </w:r>
      <w:r>
        <w:rPr>
          <w:rFonts w:hint="eastAsia" w:eastAsia="华文仿宋"/>
          <w:sz w:val="28"/>
          <w:szCs w:val="28"/>
        </w:rPr>
        <w:t>协商一致，可解除合同，但不影响双方在合同中约定的结算和解决争议的条款的效力。</w:t>
      </w:r>
    </w:p>
    <w:p w14:paraId="22513808">
      <w:pPr>
        <w:numPr>
          <w:ilvl w:val="0"/>
          <w:numId w:val="4"/>
        </w:numPr>
        <w:spacing w:line="360" w:lineRule="auto"/>
        <w:ind w:left="63" w:leftChars="0" w:firstLine="567" w:firstLineChars="0"/>
        <w:jc w:val="both"/>
        <w:rPr>
          <w:rFonts w:hint="eastAsia" w:eastAsia="华文仿宋"/>
          <w:sz w:val="28"/>
          <w:szCs w:val="28"/>
        </w:rPr>
      </w:pPr>
      <w:r>
        <w:rPr>
          <w:rFonts w:hint="eastAsia" w:eastAsia="华文仿宋"/>
          <w:sz w:val="28"/>
          <w:szCs w:val="28"/>
        </w:rPr>
        <w:t>合同生效与终止</w:t>
      </w:r>
      <w:r>
        <w:rPr>
          <w:rFonts w:hint="eastAsia" w:eastAsia="华文仿宋"/>
          <w:sz w:val="28"/>
          <w:szCs w:val="28"/>
          <w:lang w:val="en-US" w:eastAsia="zh-CN"/>
        </w:rPr>
        <w:t xml:space="preserve"> </w:t>
      </w:r>
      <w:r>
        <w:rPr>
          <w:rFonts w:hint="eastAsia" w:eastAsia="华文仿宋"/>
          <w:sz w:val="28"/>
          <w:szCs w:val="28"/>
        </w:rPr>
        <w:t>本合同经双方法定代表人或其代表签字并盖章后生效，尾款结清后自行失效。</w:t>
      </w:r>
    </w:p>
    <w:p w14:paraId="64CB674B">
      <w:pPr>
        <w:spacing w:line="360" w:lineRule="auto"/>
        <w:ind w:firstLine="567"/>
        <w:jc w:val="both"/>
        <w:rPr>
          <w:rFonts w:hint="eastAsia" w:eastAsia="华文仿宋"/>
          <w:sz w:val="28"/>
          <w:szCs w:val="28"/>
        </w:rPr>
      </w:pPr>
      <w:r>
        <w:rPr>
          <w:rFonts w:hint="eastAsia" w:eastAsia="华文仿宋"/>
          <w:sz w:val="28"/>
          <w:szCs w:val="28"/>
        </w:rPr>
        <w:t xml:space="preserve"> </w:t>
      </w:r>
      <w:r>
        <w:rPr>
          <w:rFonts w:hint="eastAsia" w:eastAsia="华文仿宋"/>
          <w:sz w:val="28"/>
          <w:szCs w:val="28"/>
          <w:lang w:val="en-US" w:eastAsia="zh-CN"/>
        </w:rPr>
        <w:t>4.</w:t>
      </w:r>
      <w:r>
        <w:rPr>
          <w:rFonts w:hint="eastAsia" w:eastAsia="华文仿宋"/>
          <w:sz w:val="28"/>
          <w:szCs w:val="28"/>
        </w:rPr>
        <w:t xml:space="preserve"> 本合同一式 </w:t>
      </w:r>
      <w:r>
        <w:rPr>
          <w:rFonts w:hint="eastAsia" w:eastAsia="华文仿宋"/>
          <w:sz w:val="28"/>
          <w:szCs w:val="28"/>
          <w:lang w:val="en-US" w:eastAsia="zh-CN"/>
        </w:rPr>
        <w:t>4</w:t>
      </w:r>
      <w:r>
        <w:rPr>
          <w:rFonts w:hint="eastAsia" w:eastAsia="华文仿宋"/>
          <w:sz w:val="28"/>
          <w:szCs w:val="28"/>
        </w:rPr>
        <w:t xml:space="preserve"> 份，发包人与承包人各保存 </w:t>
      </w:r>
      <w:r>
        <w:rPr>
          <w:rFonts w:hint="eastAsia" w:eastAsia="华文仿宋"/>
          <w:sz w:val="28"/>
          <w:szCs w:val="28"/>
          <w:lang w:val="en-US" w:eastAsia="zh-CN"/>
        </w:rPr>
        <w:t>2</w:t>
      </w:r>
      <w:r>
        <w:rPr>
          <w:rFonts w:hint="eastAsia" w:eastAsia="华文仿宋"/>
          <w:sz w:val="28"/>
          <w:szCs w:val="28"/>
        </w:rPr>
        <w:t>份，均有同等的法律效力。</w:t>
      </w:r>
    </w:p>
    <w:p w14:paraId="0BDA1176">
      <w:pPr>
        <w:spacing w:line="360" w:lineRule="auto"/>
        <w:ind w:firstLine="567"/>
        <w:jc w:val="both"/>
        <w:rPr>
          <w:rFonts w:hint="eastAsia" w:eastAsia="华文仿宋"/>
          <w:sz w:val="28"/>
          <w:szCs w:val="28"/>
        </w:rPr>
      </w:pPr>
    </w:p>
    <w:p w14:paraId="0EDFF91F">
      <w:pPr>
        <w:spacing w:line="360" w:lineRule="auto"/>
        <w:ind w:firstLine="567"/>
        <w:jc w:val="both"/>
        <w:rPr>
          <w:rFonts w:hint="eastAsia" w:eastAsia="华文仿宋"/>
          <w:sz w:val="28"/>
          <w:szCs w:val="28"/>
        </w:rPr>
      </w:pPr>
    </w:p>
    <w:p w14:paraId="235C4865">
      <w:pPr>
        <w:spacing w:line="360" w:lineRule="auto"/>
        <w:ind w:firstLine="567"/>
        <w:jc w:val="both"/>
        <w:rPr>
          <w:rFonts w:hint="eastAsia" w:eastAsia="华文仿宋"/>
          <w:sz w:val="28"/>
          <w:szCs w:val="28"/>
        </w:rPr>
      </w:pPr>
    </w:p>
    <w:p w14:paraId="5FAF3B93">
      <w:pPr>
        <w:spacing w:line="360" w:lineRule="auto"/>
        <w:ind w:firstLine="567"/>
        <w:jc w:val="both"/>
        <w:rPr>
          <w:rFonts w:hint="eastAsia" w:eastAsia="华文仿宋"/>
          <w:sz w:val="28"/>
          <w:szCs w:val="28"/>
        </w:rPr>
      </w:pPr>
      <w:r>
        <w:rPr>
          <w:rFonts w:hint="eastAsia" w:eastAsia="华文仿宋"/>
          <w:sz w:val="28"/>
          <w:szCs w:val="28"/>
          <w:lang w:eastAsia="zh-CN"/>
        </w:rPr>
        <w:t>甲方</w:t>
      </w:r>
      <w:r>
        <w:rPr>
          <w:rFonts w:hint="eastAsia" w:eastAsia="华文仿宋"/>
          <w:sz w:val="28"/>
          <w:szCs w:val="28"/>
        </w:rPr>
        <w:t xml:space="preserve">（公章）：                      </w:t>
      </w:r>
      <w:r>
        <w:rPr>
          <w:rFonts w:hint="eastAsia" w:eastAsia="华文仿宋"/>
          <w:sz w:val="28"/>
          <w:szCs w:val="28"/>
          <w:lang w:val="en-US" w:eastAsia="zh-CN"/>
        </w:rPr>
        <w:t xml:space="preserve"> </w:t>
      </w:r>
      <w:r>
        <w:rPr>
          <w:rFonts w:hint="eastAsia" w:eastAsia="华文仿宋"/>
          <w:sz w:val="28"/>
          <w:szCs w:val="28"/>
        </w:rPr>
        <w:t xml:space="preserve"> </w:t>
      </w:r>
      <w:r>
        <w:rPr>
          <w:rFonts w:hint="eastAsia" w:eastAsia="华文仿宋"/>
          <w:sz w:val="28"/>
          <w:szCs w:val="28"/>
          <w:lang w:eastAsia="zh-CN"/>
        </w:rPr>
        <w:t>乙方</w:t>
      </w:r>
      <w:r>
        <w:rPr>
          <w:rFonts w:hint="eastAsia" w:eastAsia="华文仿宋"/>
          <w:sz w:val="28"/>
          <w:szCs w:val="28"/>
        </w:rPr>
        <w:t>（公章）：</w:t>
      </w:r>
    </w:p>
    <w:p w14:paraId="23C4DCCE">
      <w:pPr>
        <w:spacing w:line="360" w:lineRule="auto"/>
        <w:ind w:firstLine="567"/>
        <w:jc w:val="both"/>
        <w:rPr>
          <w:rFonts w:hint="eastAsia" w:eastAsia="华文仿宋"/>
          <w:sz w:val="28"/>
          <w:szCs w:val="28"/>
        </w:rPr>
      </w:pPr>
      <w:r>
        <w:rPr>
          <w:rFonts w:hint="eastAsia" w:eastAsia="华文仿宋"/>
          <w:sz w:val="28"/>
          <w:szCs w:val="28"/>
        </w:rPr>
        <w:t>法定代表人：                          法定代表人：</w:t>
      </w:r>
    </w:p>
    <w:p w14:paraId="7305D30B">
      <w:pPr>
        <w:spacing w:line="360" w:lineRule="auto"/>
        <w:ind w:firstLine="567"/>
        <w:jc w:val="both"/>
        <w:rPr>
          <w:rFonts w:hint="eastAsia" w:eastAsia="华文仿宋"/>
          <w:sz w:val="28"/>
          <w:szCs w:val="28"/>
        </w:rPr>
      </w:pPr>
      <w:r>
        <w:rPr>
          <w:rFonts w:hint="eastAsia" w:eastAsia="华文仿宋"/>
          <w:sz w:val="28"/>
          <w:szCs w:val="28"/>
        </w:rPr>
        <w:t>或代表（签字）：                       或代表（签字）：</w:t>
      </w:r>
    </w:p>
    <w:p w14:paraId="79C0AEE0">
      <w:pPr>
        <w:spacing w:line="360" w:lineRule="auto"/>
        <w:ind w:firstLine="567"/>
        <w:jc w:val="both"/>
        <w:rPr>
          <w:rFonts w:hint="eastAsia" w:eastAsia="华文仿宋"/>
          <w:sz w:val="28"/>
          <w:szCs w:val="28"/>
        </w:rPr>
      </w:pPr>
      <w:r>
        <w:rPr>
          <w:rFonts w:hint="eastAsia" w:eastAsia="华文仿宋"/>
          <w:sz w:val="28"/>
          <w:szCs w:val="28"/>
        </w:rPr>
        <w:t xml:space="preserve">电话：                                电话： </w:t>
      </w:r>
    </w:p>
    <w:p w14:paraId="5BFB884C">
      <w:pPr>
        <w:spacing w:line="360" w:lineRule="auto"/>
        <w:ind w:firstLine="567"/>
        <w:jc w:val="both"/>
        <w:rPr>
          <w:rFonts w:hint="eastAsia" w:eastAsia="华文仿宋"/>
          <w:sz w:val="28"/>
          <w:szCs w:val="28"/>
        </w:rPr>
      </w:pPr>
      <w:r>
        <w:rPr>
          <w:rFonts w:hint="eastAsia" w:eastAsia="华文仿宋"/>
          <w:sz w:val="28"/>
          <w:szCs w:val="28"/>
        </w:rPr>
        <w:t>日期：                                日期：</w:t>
      </w:r>
    </w:p>
    <w:p w14:paraId="3CE8C7CC">
      <w:pPr>
        <w:spacing w:line="360" w:lineRule="auto"/>
        <w:ind w:firstLine="567"/>
        <w:jc w:val="both"/>
        <w:rPr>
          <w:rFonts w:hint="default" w:eastAsia="华文仿宋"/>
          <w:sz w:val="28"/>
          <w:szCs w:val="28"/>
          <w:lang w:val="en-US" w:eastAsia="zh-CN"/>
        </w:rPr>
      </w:pPr>
    </w:p>
    <w:p w14:paraId="7C94D445"/>
    <w:p w14:paraId="24795385"/>
    <w:p w14:paraId="12EFFD83"/>
    <w:p w14:paraId="357963D2"/>
    <w:p w14:paraId="07822393"/>
    <w:p w14:paraId="210644C7"/>
    <w:p w14:paraId="2A3A51CD">
      <w:pPr>
        <w:pStyle w:val="2"/>
        <w:spacing w:before="0" w:after="0" w:line="520" w:lineRule="exact"/>
        <w:rPr>
          <w:rFonts w:hint="eastAsia" w:ascii="仿宋_GB2312" w:hAnsi="仿宋_GB2312" w:eastAsia="仿宋_GB2312" w:cs="仿宋_GB2312"/>
          <w:sz w:val="28"/>
          <w:szCs w:val="28"/>
        </w:rPr>
      </w:pPr>
      <w:bookmarkStart w:id="0" w:name="_Toc356899813"/>
      <w:bookmarkStart w:id="1" w:name="_Toc392841301"/>
      <w:r>
        <w:rPr>
          <w:rFonts w:ascii="仿宋_GB2312" w:hAnsi="仿宋_GB2312" w:eastAsia="仿宋_GB2312" w:cs="仿宋_GB2312"/>
          <w:sz w:val="28"/>
          <w:szCs w:val="28"/>
        </w:rPr>
        <w:br w:type="page"/>
      </w:r>
      <w:bookmarkEnd w:id="0"/>
      <w:bookmarkEnd w:id="1"/>
    </w:p>
    <w:p w14:paraId="3F38BA0F">
      <w:pPr>
        <w:spacing w:line="520" w:lineRule="exact"/>
        <w:ind w:right="-105" w:rightChars="-5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安全与文明施工</w:t>
      </w:r>
      <w:r>
        <w:rPr>
          <w:rFonts w:hint="eastAsia" w:ascii="仿宋_GB2312" w:hAnsi="仿宋_GB2312" w:eastAsia="仿宋_GB2312" w:cs="仿宋_GB2312"/>
          <w:b/>
          <w:bCs/>
          <w:sz w:val="44"/>
          <w:szCs w:val="44"/>
          <w:lang w:val="en-US" w:eastAsia="zh-CN"/>
        </w:rPr>
        <w:t>管理</w:t>
      </w:r>
      <w:r>
        <w:rPr>
          <w:rFonts w:hint="eastAsia" w:ascii="仿宋_GB2312" w:hAnsi="仿宋_GB2312" w:eastAsia="仿宋_GB2312" w:cs="仿宋_GB2312"/>
          <w:b/>
          <w:bCs/>
          <w:sz w:val="44"/>
          <w:szCs w:val="44"/>
        </w:rPr>
        <w:t>协议</w:t>
      </w:r>
    </w:p>
    <w:p w14:paraId="56D4F44C">
      <w:pPr>
        <w:spacing w:line="520" w:lineRule="exact"/>
        <w:ind w:right="-105" w:rightChars="-50"/>
        <w:jc w:val="center"/>
        <w:rPr>
          <w:rFonts w:hint="eastAsia" w:ascii="仿宋_GB2312" w:hAnsi="仿宋_GB2312" w:eastAsia="仿宋_GB2312" w:cs="仿宋_GB2312"/>
          <w:b/>
          <w:sz w:val="44"/>
          <w:szCs w:val="44"/>
        </w:rPr>
      </w:pPr>
    </w:p>
    <w:p w14:paraId="181A86A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发包人（全称）：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（以下简称甲方）</w:t>
      </w:r>
    </w:p>
    <w:p w14:paraId="1F7849E3">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承包人（全称）：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（以下简称乙方）</w:t>
      </w:r>
    </w:p>
    <w:p w14:paraId="700E0C2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根据有关法律法规及省市有关文件精神，结合本工程的施工特点及本工程安全施工与文明现场的要求，</w:t>
      </w:r>
      <w:r>
        <w:rPr>
          <w:rFonts w:hint="eastAsia" w:ascii="仿宋_GB2312" w:hAnsi="仿宋_GB2312" w:eastAsia="仿宋_GB2312" w:cs="仿宋_GB2312"/>
          <w:sz w:val="28"/>
          <w:szCs w:val="28"/>
          <w:lang w:val="en-US" w:eastAsia="zh-CN"/>
        </w:rPr>
        <w:t>特</w:t>
      </w:r>
      <w:r>
        <w:rPr>
          <w:rFonts w:hint="eastAsia" w:ascii="仿宋_GB2312" w:hAnsi="仿宋_GB2312" w:eastAsia="仿宋_GB2312" w:cs="仿宋_GB2312"/>
          <w:sz w:val="28"/>
          <w:szCs w:val="28"/>
        </w:rPr>
        <w:t>签订本</w:t>
      </w:r>
      <w:r>
        <w:rPr>
          <w:rFonts w:hint="eastAsia" w:ascii="仿宋_GB2312" w:hAnsi="仿宋_GB2312" w:eastAsia="仿宋_GB2312" w:cs="仿宋_GB2312"/>
          <w:sz w:val="28"/>
          <w:szCs w:val="28"/>
          <w:lang w:val="en-US" w:eastAsia="zh-CN"/>
        </w:rPr>
        <w:t>安全文明施工管理</w:t>
      </w:r>
      <w:r>
        <w:rPr>
          <w:rFonts w:hint="eastAsia" w:ascii="仿宋_GB2312" w:hAnsi="仿宋_GB2312" w:eastAsia="仿宋_GB2312" w:cs="仿宋_GB2312"/>
          <w:sz w:val="28"/>
          <w:szCs w:val="28"/>
        </w:rPr>
        <w:t>协议。本协议作为甲乙双方承发包合同的附件。</w:t>
      </w:r>
    </w:p>
    <w:p w14:paraId="540142B1">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一、工程概况：见甲乙双方承发包合同。</w:t>
      </w:r>
    </w:p>
    <w:p w14:paraId="4FAE616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二、安全生产目标：安全生产无事故。</w:t>
      </w:r>
    </w:p>
    <w:p w14:paraId="76FC9F8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三、甲方职责：</w:t>
      </w:r>
    </w:p>
    <w:p w14:paraId="53171A7E">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1、甲方委托其派驻的项目经理部按国家有关规定检查、指导乙方的安全施工及文明现场管理工作。</w:t>
      </w:r>
    </w:p>
    <w:p w14:paraId="5E6F330C">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2、协调各施工单位之间的交叉关系、施工场地布置等。</w:t>
      </w:r>
    </w:p>
    <w:p w14:paraId="70EA264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四、乙方职责：</w:t>
      </w:r>
    </w:p>
    <w:p w14:paraId="44676564">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乙方派驻的</w:t>
      </w:r>
      <w:r>
        <w:rPr>
          <w:rFonts w:hint="eastAsia" w:ascii="仿宋_GB2312" w:hAnsi="仿宋_GB2312" w:eastAsia="仿宋_GB2312" w:cs="仿宋_GB2312"/>
          <w:sz w:val="28"/>
          <w:szCs w:val="28"/>
        </w:rPr>
        <w:t>工程项目经理为安全文明生产责任人，并</w:t>
      </w:r>
      <w:r>
        <w:rPr>
          <w:rFonts w:hint="eastAsia" w:ascii="仿宋_GB2312" w:hAnsi="仿宋_GB2312" w:eastAsia="仿宋_GB2312" w:cs="仿宋_GB2312"/>
          <w:sz w:val="28"/>
          <w:szCs w:val="28"/>
          <w:lang w:val="en-US" w:eastAsia="zh-CN"/>
        </w:rPr>
        <w:t>应</w:t>
      </w:r>
      <w:r>
        <w:rPr>
          <w:rFonts w:hint="eastAsia" w:ascii="仿宋_GB2312" w:hAnsi="仿宋_GB2312" w:eastAsia="仿宋_GB2312" w:cs="仿宋_GB2312"/>
          <w:sz w:val="28"/>
          <w:szCs w:val="28"/>
        </w:rPr>
        <w:t>建立安全文明生产管理小组。</w:t>
      </w:r>
    </w:p>
    <w:p w14:paraId="50FE58A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2、结合本工程实际情况及相关规定，具体制定并在施工中认真执行安全文明生产条</w:t>
      </w:r>
      <w:r>
        <w:rPr>
          <w:rFonts w:hint="eastAsia" w:ascii="仿宋_GB2312" w:hAnsi="仿宋_GB2312" w:eastAsia="仿宋_GB2312" w:cs="仿宋_GB2312"/>
          <w:sz w:val="28"/>
          <w:szCs w:val="28"/>
          <w:lang w:val="en-US" w:eastAsia="zh-CN"/>
        </w:rPr>
        <w:t>例</w:t>
      </w:r>
      <w:r>
        <w:rPr>
          <w:rFonts w:hint="eastAsia" w:ascii="仿宋_GB2312" w:hAnsi="仿宋_GB2312" w:eastAsia="仿宋_GB2312" w:cs="仿宋_GB2312"/>
          <w:sz w:val="28"/>
          <w:szCs w:val="28"/>
        </w:rPr>
        <w:t>及实施细则。内容须包括以下方面；</w:t>
      </w:r>
    </w:p>
    <w:p w14:paraId="4F46751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2.1施工现场安全防护工作要按有关规定落实到位；</w:t>
      </w:r>
    </w:p>
    <w:p w14:paraId="738F2CD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2.2对职工进行安全文明教育；</w:t>
      </w:r>
    </w:p>
    <w:p w14:paraId="5EA70D9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2.3严格遵守安全生产纪律及各项规定；</w:t>
      </w:r>
    </w:p>
    <w:p w14:paraId="27CFA92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2.4做好场容场貌工作包括工地围挡、道路场地、材料堆放、五牌一图等；</w:t>
      </w:r>
    </w:p>
    <w:p w14:paraId="3E63CC0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2.5保持工地卫生状况（职工宿舍、食堂、办公室、厕所、楼地面等）良好；做好防疫工作；</w:t>
      </w:r>
    </w:p>
    <w:p w14:paraId="567276D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2.6做好爱民便民及其他工作；</w:t>
      </w:r>
    </w:p>
    <w:p w14:paraId="1EA72423">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2.7做好与相关部门及相关施工单位的协调与配合；</w:t>
      </w:r>
    </w:p>
    <w:p w14:paraId="0E30AA31">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2.8有关法律、法规、文件要求的其他工作。</w:t>
      </w:r>
    </w:p>
    <w:p w14:paraId="0643363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3、指定专人配合监理单位做好安全施工日志。</w:t>
      </w:r>
    </w:p>
    <w:p w14:paraId="173D009B">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如乙方违反相关安全生产规范及本协议的规定进行违章作业，甲方将视该行为为乙方的部分违约。甲方有权要求乙方立即进行整改（必要时甲方有权要求乙方停工进行整改）同时要求乙方承担一定数额的违约金（从工程进度款中直接扣除），具体如下：</w:t>
      </w:r>
    </w:p>
    <w:p w14:paraId="5AA838AD">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1、一般性违章作业每发生一次其违约金不少于100元人民币。</w:t>
      </w:r>
    </w:p>
    <w:p w14:paraId="20137411">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2、重大违章作业并造成一定后果，每发生一次其违约金不少于1000元人民币。</w:t>
      </w:r>
    </w:p>
    <w:p w14:paraId="2C1C15C8">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六、因本工程在具体实施过程中存在大量的协调和配合工作。为确保工程高效、顺利地进行，乙方承诺：</w:t>
      </w:r>
    </w:p>
    <w:p w14:paraId="077EA24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1、乙方及其下属人员在与其他部门、单位、个人或在乙方内部之间发生矛盾时，都必须采取友好协商的形式予以决定。</w:t>
      </w:r>
    </w:p>
    <w:p w14:paraId="3345D3F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2、乙方确保在本工程范围内乙方的任何人员不以任何理由出现任何暴力行为。</w:t>
      </w:r>
    </w:p>
    <w:p w14:paraId="1498328C">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如乙方有违反上述约定的行为，甲方将视该行为为乙方的部分违约金。甲方有权要求乙方将当事人清退出施工现场，同时要求乙方承担每发生一次不少于2000元人民币（当事人10人以下）或5000元人民币（当事人10人以上）的违约金，该违约金将直接从工程进度款中扣除。</w:t>
      </w:r>
    </w:p>
    <w:p w14:paraId="618A09DC">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七、在乙方工程范围内出现任何安全事故均由乙方负责处理，同时本协议不免除乙方造成不良后果所应承担的法律责任及其它责任。</w:t>
      </w:r>
    </w:p>
    <w:p w14:paraId="5D3F616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八、本协议经签字盖章后生效。</w:t>
      </w:r>
    </w:p>
    <w:p w14:paraId="705EFC39">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九、本协议书作为施工合同附件，由施工合同甲方乙方共同签署。</w:t>
      </w:r>
    </w:p>
    <w:p w14:paraId="1EBE912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甲方：（盖章）                        乙方：（盖章）</w:t>
      </w:r>
    </w:p>
    <w:p w14:paraId="298EE20C">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                          法定代表人：</w:t>
      </w:r>
    </w:p>
    <w:p w14:paraId="27E248D9">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或委托代表人）：                      （或委托代表人）：</w:t>
      </w:r>
    </w:p>
    <w:p w14:paraId="33947E11">
      <w:pPr>
        <w:spacing w:line="520" w:lineRule="exact"/>
        <w:ind w:firstLine="560" w:firstLineChars="200"/>
        <w:rPr>
          <w:rFonts w:hint="eastAsia" w:ascii="仿宋_GB2312" w:hAnsi="仿宋" w:eastAsia="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日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40900E05"/>
    <w:p w14:paraId="07367B00"/>
    <w:p w14:paraId="15445208"/>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4910952-03B2-4B89-9FE4-058E5C5A8AB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Noto Sans CJK JP 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2" w:fontKey="{3E08C829-5933-4636-8521-D3B84B4F0A73}"/>
  </w:font>
  <w:font w:name="Malgun Gothic">
    <w:panose1 w:val="020B0503020000020004"/>
    <w:charset w:val="81"/>
    <w:family w:val="auto"/>
    <w:pitch w:val="default"/>
    <w:sig w:usb0="900002AF" w:usb1="01D77CFB" w:usb2="00000012" w:usb3="00000000" w:csb0="00080001" w:csb1="00000000"/>
  </w:font>
  <w:font w:name="Arial Unicode MS">
    <w:panose1 w:val="020B0604020202020204"/>
    <w:charset w:val="86"/>
    <w:family w:val="swiss"/>
    <w:pitch w:val="default"/>
    <w:sig w:usb0="FFFFFFFF" w:usb1="E9FFFFFF" w:usb2="0000003F" w:usb3="00000000" w:csb0="603F01FF" w:csb1="FFFF0000"/>
    <w:embedRegular r:id="rId3" w:fontKey="{4BECBD64-893F-47B8-B368-DF9B8BBA8B20}"/>
  </w:font>
  <w:font w:name="华文仿宋">
    <w:panose1 w:val="02010600040101010101"/>
    <w:charset w:val="86"/>
    <w:family w:val="auto"/>
    <w:pitch w:val="default"/>
    <w:sig w:usb0="00000287" w:usb1="080F0000" w:usb2="00000000" w:usb3="00000000" w:csb0="0004009F" w:csb1="DFD70000"/>
    <w:embedRegular r:id="rId4" w:fontKey="{9A74901B-5570-4053-96EC-92750AAF2D45}"/>
  </w:font>
  <w:font w:name="微软雅黑">
    <w:panose1 w:val="020B0503020204020204"/>
    <w:charset w:val="86"/>
    <w:family w:val="auto"/>
    <w:pitch w:val="default"/>
    <w:sig w:usb0="80000287" w:usb1="280F3C52" w:usb2="00000016" w:usb3="00000000" w:csb0="0004001F" w:csb1="00000000"/>
    <w:embedRegular r:id="rId5" w:fontKey="{D220C1EF-4498-4833-AB7B-59144EA4FB09}"/>
  </w:font>
  <w:font w:name="仿宋_GB2312">
    <w:panose1 w:val="02010609030101010101"/>
    <w:charset w:val="86"/>
    <w:family w:val="modern"/>
    <w:pitch w:val="default"/>
    <w:sig w:usb0="00000001" w:usb1="080E0000" w:usb2="00000000" w:usb3="00000000" w:csb0="00040000" w:csb1="00000000"/>
    <w:embedRegular r:id="rId6" w:fontKey="{0B7BB949-9314-4353-92A1-07EA407E748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36ECE"/>
    <w:multiLevelType w:val="singleLevel"/>
    <w:tmpl w:val="8D936ECE"/>
    <w:lvl w:ilvl="0" w:tentative="0">
      <w:start w:val="15"/>
      <w:numFmt w:val="chineseCounting"/>
      <w:suff w:val="nothing"/>
      <w:lvlText w:val="%1、"/>
      <w:lvlJc w:val="left"/>
      <w:rPr>
        <w:rFonts w:hint="eastAsia"/>
      </w:rPr>
    </w:lvl>
  </w:abstractNum>
  <w:abstractNum w:abstractNumId="1">
    <w:nsid w:val="9336CE1B"/>
    <w:multiLevelType w:val="singleLevel"/>
    <w:tmpl w:val="9336CE1B"/>
    <w:lvl w:ilvl="0" w:tentative="0">
      <w:start w:val="1"/>
      <w:numFmt w:val="decimal"/>
      <w:suff w:val="space"/>
      <w:lvlText w:val="%1."/>
      <w:lvlJc w:val="left"/>
      <w:pPr>
        <w:ind w:left="63"/>
      </w:pPr>
    </w:lvl>
  </w:abstractNum>
  <w:abstractNum w:abstractNumId="2">
    <w:nsid w:val="9B6A7730"/>
    <w:multiLevelType w:val="singleLevel"/>
    <w:tmpl w:val="9B6A7730"/>
    <w:lvl w:ilvl="0" w:tentative="0">
      <w:start w:val="2"/>
      <w:numFmt w:val="chineseCounting"/>
      <w:suff w:val="space"/>
      <w:lvlText w:val="第%1章"/>
      <w:lvlJc w:val="left"/>
      <w:rPr>
        <w:rFonts w:hint="eastAsia"/>
      </w:rPr>
    </w:lvl>
  </w:abstractNum>
  <w:abstractNum w:abstractNumId="3">
    <w:nsid w:val="B52B9FBE"/>
    <w:multiLevelType w:val="singleLevel"/>
    <w:tmpl w:val="B52B9FBE"/>
    <w:lvl w:ilvl="0" w:tentative="0">
      <w:start w:val="4"/>
      <w:numFmt w:val="decimal"/>
      <w:lvlText w:val="%1."/>
      <w:lvlJc w:val="left"/>
      <w:pPr>
        <w:tabs>
          <w:tab w:val="left" w:pos="312"/>
        </w:tabs>
      </w:pPr>
    </w:lvl>
  </w:abstractNum>
  <w:abstractNum w:abstractNumId="4">
    <w:nsid w:val="FFA51FE0"/>
    <w:multiLevelType w:val="singleLevel"/>
    <w:tmpl w:val="FFA51FE0"/>
    <w:lvl w:ilvl="0" w:tentative="0">
      <w:start w:val="1"/>
      <w:numFmt w:val="decimal"/>
      <w:suff w:val="nothing"/>
      <w:lvlText w:val="（%1）"/>
      <w:lvlJc w:val="left"/>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YTU1ODQ5MWMzOTIwNzI1ZDc4ZDZjNjc2YjBiNjcifQ=="/>
  </w:docVars>
  <w:rsids>
    <w:rsidRoot w:val="369A18B3"/>
    <w:rsid w:val="04364FA5"/>
    <w:rsid w:val="06551FFC"/>
    <w:rsid w:val="06CA01C4"/>
    <w:rsid w:val="0AF772B2"/>
    <w:rsid w:val="0F350CA2"/>
    <w:rsid w:val="103C1F86"/>
    <w:rsid w:val="11363636"/>
    <w:rsid w:val="13104203"/>
    <w:rsid w:val="14052375"/>
    <w:rsid w:val="16DA22EF"/>
    <w:rsid w:val="183C2DAB"/>
    <w:rsid w:val="18A52FF6"/>
    <w:rsid w:val="1CB4471A"/>
    <w:rsid w:val="1CDA7351"/>
    <w:rsid w:val="1E505836"/>
    <w:rsid w:val="1EE716F5"/>
    <w:rsid w:val="1FDC6A1B"/>
    <w:rsid w:val="20176A7C"/>
    <w:rsid w:val="23242E9C"/>
    <w:rsid w:val="24383821"/>
    <w:rsid w:val="25FF581C"/>
    <w:rsid w:val="26BE2AA7"/>
    <w:rsid w:val="27831DFF"/>
    <w:rsid w:val="285E18FE"/>
    <w:rsid w:val="29AD12E9"/>
    <w:rsid w:val="2A9D7959"/>
    <w:rsid w:val="2ACE79A6"/>
    <w:rsid w:val="2D563D09"/>
    <w:rsid w:val="2DE46DC5"/>
    <w:rsid w:val="2F6A1DDC"/>
    <w:rsid w:val="30652789"/>
    <w:rsid w:val="32697B45"/>
    <w:rsid w:val="33E52369"/>
    <w:rsid w:val="369A18B3"/>
    <w:rsid w:val="39396D05"/>
    <w:rsid w:val="3AB17449"/>
    <w:rsid w:val="3B0535FE"/>
    <w:rsid w:val="3D201108"/>
    <w:rsid w:val="3D6432C8"/>
    <w:rsid w:val="41175597"/>
    <w:rsid w:val="438A6A89"/>
    <w:rsid w:val="43EF6054"/>
    <w:rsid w:val="46F263A1"/>
    <w:rsid w:val="4839066D"/>
    <w:rsid w:val="4B0838DD"/>
    <w:rsid w:val="4BF92035"/>
    <w:rsid w:val="4E2676B1"/>
    <w:rsid w:val="4FE20C9C"/>
    <w:rsid w:val="51681E46"/>
    <w:rsid w:val="52246208"/>
    <w:rsid w:val="53BD706B"/>
    <w:rsid w:val="56BF2829"/>
    <w:rsid w:val="5CB169DD"/>
    <w:rsid w:val="5D1B45D5"/>
    <w:rsid w:val="5E650F93"/>
    <w:rsid w:val="5EEA50C1"/>
    <w:rsid w:val="613B33A9"/>
    <w:rsid w:val="62590433"/>
    <w:rsid w:val="65AB3392"/>
    <w:rsid w:val="677A0A3F"/>
    <w:rsid w:val="677A2EBC"/>
    <w:rsid w:val="68167D44"/>
    <w:rsid w:val="685C2748"/>
    <w:rsid w:val="68FC01B5"/>
    <w:rsid w:val="6B330F51"/>
    <w:rsid w:val="6D540705"/>
    <w:rsid w:val="6DD53EB7"/>
    <w:rsid w:val="6E346769"/>
    <w:rsid w:val="6EE7452C"/>
    <w:rsid w:val="734A04D1"/>
    <w:rsid w:val="73B24DF6"/>
    <w:rsid w:val="761738FD"/>
    <w:rsid w:val="76C04CF7"/>
    <w:rsid w:val="77141AD9"/>
    <w:rsid w:val="77B7491B"/>
    <w:rsid w:val="78B43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autoRedefine/>
    <w:qFormat/>
    <w:uiPriority w:val="0"/>
    <w:pPr>
      <w:keepNext/>
      <w:keepLines/>
      <w:spacing w:before="260" w:beforeLines="0" w:after="260" w:afterLines="0" w:line="415" w:lineRule="auto"/>
      <w:outlineLvl w:val="2"/>
    </w:pPr>
    <w:rPr>
      <w:b/>
      <w:bCs/>
      <w:sz w:val="32"/>
      <w:szCs w:val="32"/>
    </w:rPr>
  </w:style>
  <w:style w:type="character" w:default="1" w:styleId="5">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Default"/>
    <w:autoRedefine/>
    <w:qFormat/>
    <w:uiPriority w:val="0"/>
    <w:pPr>
      <w:framePr w:wrap="around" w:vAnchor="margin" w:hAnchor="text" w:y="1"/>
      <w:widowControl w:val="0"/>
    </w:pPr>
    <w:rPr>
      <w:rFonts w:ascii="黑体" w:hAnsi="黑体" w:eastAsia="黑体" w:cs="黑体"/>
      <w:color w:val="000000"/>
      <w:sz w:val="24"/>
      <w:szCs w:val="24"/>
      <w:u w:color="000000"/>
      <w:lang w:val="en-US" w:eastAsia="zh-CN" w:bidi="ar-SA"/>
    </w:rPr>
  </w:style>
  <w:style w:type="paragraph" w:customStyle="1" w:styleId="7">
    <w:name w:val="Table Paragraph"/>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Noto Sans CJK JP Regular" w:hAnsi="Noto Sans CJK JP Regular" w:eastAsia="Noto Sans CJK JP Regular" w:cs="Noto Sans CJK JP Regular"/>
      <w:color w:val="000000"/>
      <w:sz w:val="22"/>
      <w:szCs w:val="22"/>
      <w:u w:color="000000"/>
      <w:lang w:val="zh-TW" w:eastAsia="zh-TW" w:bidi="ar-SA"/>
    </w:rPr>
  </w:style>
  <w:style w:type="character" w:customStyle="1" w:styleId="8">
    <w:name w:val="font21"/>
    <w:basedOn w:val="5"/>
    <w:qFormat/>
    <w:uiPriority w:val="0"/>
    <w:rPr>
      <w:rFonts w:hint="eastAsia" w:ascii="仿宋" w:hAnsi="仿宋" w:eastAsia="仿宋" w:cs="仿宋"/>
      <w:color w:val="000000"/>
      <w:sz w:val="24"/>
      <w:szCs w:val="24"/>
      <w:u w:val="none"/>
    </w:rPr>
  </w:style>
  <w:style w:type="character" w:customStyle="1" w:styleId="9">
    <w:name w:val="font41"/>
    <w:basedOn w:val="5"/>
    <w:qFormat/>
    <w:uiPriority w:val="0"/>
    <w:rPr>
      <w:rFonts w:ascii="Malgun Gothic" w:hAnsi="Malgun Gothic" w:eastAsia="Malgun Gothic" w:cs="Malgun Gothic"/>
      <w:color w:val="000000"/>
      <w:sz w:val="24"/>
      <w:szCs w:val="24"/>
      <w:u w:val="none"/>
    </w:rPr>
  </w:style>
  <w:style w:type="character" w:customStyle="1" w:styleId="10">
    <w:name w:val="font51"/>
    <w:basedOn w:val="5"/>
    <w:qFormat/>
    <w:uiPriority w:val="0"/>
    <w:rPr>
      <w:rFonts w:hint="eastAsia" w:ascii="Malgun Gothic" w:hAnsi="Malgun Gothic" w:eastAsia="Malgun Gothic" w:cs="Malgun Gothic"/>
      <w:color w:val="000000"/>
      <w:sz w:val="24"/>
      <w:szCs w:val="24"/>
      <w:u w:val="none"/>
    </w:rPr>
  </w:style>
  <w:style w:type="character" w:customStyle="1" w:styleId="11">
    <w:name w:val="font0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4740</Words>
  <Characters>4829</Characters>
  <Lines>0</Lines>
  <Paragraphs>0</Paragraphs>
  <TotalTime>2</TotalTime>
  <ScaleCrop>false</ScaleCrop>
  <LinksUpToDate>false</LinksUpToDate>
  <CharactersWithSpaces>5479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2023-03-15T05:56:00Z</dcterms:created>
  <dc:creator>Administrator</dc:creator>
  <cp:lastModifiedBy>Administrator</cp:lastModifiedBy>
  <cp:lastPrinted>2024-03-26T03:50:00Z</cp:lastPrinted>
  <dcterms:modified xsi:type="dcterms:W3CDTF">2025-07-10T01:35:59Z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9DC9729B8D5545C8BC1ED0697D8E684F</vt:lpwstr>
  </property>
  <property fmtid="{D5CDD505-2E9C-101B-9397-08002B2CF9AE}" pid="4" name="KSOTemplateDocerSaveRecord">
    <vt:lpwstr>eyJoZGlkIjoiMjI0YTU1ODQ5MWMzOTIwNzI1ZDc4ZDZjNjc2YjBiNjcifQ==</vt:lpwstr>
  </property>
</Properties>
</file>