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C75AF">
      <w:pPr>
        <w:spacing w:line="560" w:lineRule="exact"/>
        <w:ind w:firstLine="1560" w:firstLineChars="300"/>
        <w:jc w:val="both"/>
        <w:rPr>
          <w:rFonts w:hint="eastAsia" w:ascii="宋体" w:hAnsi="宋体" w:cs="宋体"/>
          <w:sz w:val="52"/>
          <w:szCs w:val="52"/>
          <w:lang w:val="en-US" w:eastAsia="zh-CN"/>
        </w:rPr>
      </w:pPr>
    </w:p>
    <w:p w14:paraId="686C53F3">
      <w:pPr>
        <w:spacing w:line="560" w:lineRule="exact"/>
        <w:ind w:firstLine="1560" w:firstLineChars="300"/>
        <w:jc w:val="both"/>
        <w:rPr>
          <w:rFonts w:hint="eastAsia" w:ascii="宋体" w:hAnsi="宋体" w:cs="宋体"/>
          <w:sz w:val="52"/>
          <w:szCs w:val="52"/>
          <w:lang w:val="en-US" w:eastAsia="zh-CN"/>
        </w:rPr>
      </w:pPr>
    </w:p>
    <w:p w14:paraId="31E1E4E8">
      <w:pPr>
        <w:spacing w:line="560" w:lineRule="exact"/>
        <w:ind w:firstLine="1560" w:firstLineChars="300"/>
        <w:jc w:val="both"/>
        <w:rPr>
          <w:rFonts w:hint="eastAsia" w:ascii="宋体" w:hAnsi="宋体" w:cs="宋体"/>
          <w:sz w:val="52"/>
          <w:szCs w:val="52"/>
          <w:lang w:val="en-US" w:eastAsia="zh-CN"/>
        </w:rPr>
      </w:pPr>
    </w:p>
    <w:p w14:paraId="40649B0F">
      <w:pPr>
        <w:spacing w:line="560" w:lineRule="exact"/>
        <w:ind w:firstLine="1560" w:firstLineChars="300"/>
        <w:jc w:val="both"/>
        <w:rPr>
          <w:rFonts w:hint="eastAsia" w:ascii="宋体" w:hAnsi="宋体" w:cs="宋体"/>
          <w:sz w:val="52"/>
          <w:szCs w:val="52"/>
          <w:lang w:val="en-US" w:eastAsia="zh-CN"/>
        </w:rPr>
      </w:pPr>
    </w:p>
    <w:p w14:paraId="417D0AA9">
      <w:pPr>
        <w:spacing w:line="560" w:lineRule="exact"/>
        <w:ind w:firstLine="1560" w:firstLineChars="300"/>
        <w:jc w:val="both"/>
        <w:rPr>
          <w:rFonts w:hint="eastAsia" w:ascii="宋体" w:hAnsi="宋体" w:cs="宋体"/>
          <w:sz w:val="52"/>
          <w:szCs w:val="52"/>
          <w:lang w:val="en-US" w:eastAsia="zh-CN"/>
        </w:rPr>
      </w:pPr>
    </w:p>
    <w:p w14:paraId="05F092FF">
      <w:pPr>
        <w:spacing w:line="560" w:lineRule="exact"/>
        <w:ind w:firstLine="1560" w:firstLineChars="300"/>
        <w:jc w:val="both"/>
        <w:rPr>
          <w:rFonts w:hint="eastAsia" w:ascii="宋体" w:hAnsi="宋体" w:cs="宋体"/>
          <w:sz w:val="52"/>
          <w:szCs w:val="52"/>
          <w:lang w:val="en-US" w:eastAsia="zh-CN"/>
        </w:rPr>
      </w:pPr>
    </w:p>
    <w:p w14:paraId="64BE5747">
      <w:pPr>
        <w:spacing w:line="560" w:lineRule="exact"/>
        <w:ind w:firstLine="1560" w:firstLineChars="300"/>
        <w:jc w:val="both"/>
        <w:rPr>
          <w:rFonts w:hint="eastAsia" w:ascii="宋体" w:hAnsi="宋体" w:cs="宋体"/>
          <w:sz w:val="52"/>
          <w:szCs w:val="52"/>
          <w:lang w:val="en-US" w:eastAsia="zh-CN"/>
        </w:rPr>
      </w:pPr>
    </w:p>
    <w:p w14:paraId="41567315">
      <w:pPr>
        <w:spacing w:line="560" w:lineRule="exact"/>
        <w:ind w:firstLine="1560" w:firstLineChars="300"/>
        <w:jc w:val="both"/>
        <w:rPr>
          <w:rFonts w:hint="eastAsia" w:ascii="宋体" w:hAnsi="宋体" w:cs="宋体"/>
          <w:sz w:val="52"/>
          <w:szCs w:val="52"/>
          <w:lang w:val="en-US" w:eastAsia="zh-CN"/>
        </w:rPr>
      </w:pPr>
    </w:p>
    <w:p w14:paraId="4BF3289F">
      <w:pPr>
        <w:spacing w:line="560" w:lineRule="exact"/>
        <w:ind w:firstLine="1560" w:firstLineChars="300"/>
        <w:jc w:val="both"/>
        <w:rPr>
          <w:rFonts w:hint="eastAsia" w:ascii="宋体" w:hAnsi="宋体" w:cs="宋体"/>
          <w:sz w:val="52"/>
          <w:szCs w:val="52"/>
          <w:lang w:val="en-US" w:eastAsia="zh-CN"/>
        </w:rPr>
      </w:pPr>
    </w:p>
    <w:p w14:paraId="623BB744">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C87E02B">
      <w:pPr>
        <w:spacing w:line="560" w:lineRule="exact"/>
        <w:ind w:firstLine="2600" w:firstLineChars="500"/>
        <w:rPr>
          <w:rFonts w:hint="eastAsia" w:ascii="宋体" w:hAnsi="宋体" w:cs="宋体"/>
          <w:sz w:val="52"/>
          <w:szCs w:val="52"/>
          <w:lang w:val="en-US" w:eastAsia="zh-CN"/>
        </w:rPr>
      </w:pPr>
    </w:p>
    <w:p w14:paraId="0B3C09C3">
      <w:pPr>
        <w:spacing w:line="560" w:lineRule="exact"/>
        <w:ind w:firstLine="2600" w:firstLineChars="500"/>
        <w:rPr>
          <w:rFonts w:hint="eastAsia" w:ascii="宋体" w:hAnsi="宋体" w:cs="宋体"/>
          <w:sz w:val="52"/>
          <w:szCs w:val="52"/>
          <w:lang w:val="en-US" w:eastAsia="zh-CN"/>
        </w:rPr>
      </w:pPr>
    </w:p>
    <w:p w14:paraId="221DDBC5">
      <w:pPr>
        <w:spacing w:line="560" w:lineRule="exact"/>
        <w:ind w:firstLine="2600" w:firstLineChars="500"/>
        <w:rPr>
          <w:rFonts w:hint="eastAsia" w:ascii="宋体" w:hAnsi="宋体" w:cs="宋体"/>
          <w:sz w:val="52"/>
          <w:szCs w:val="52"/>
          <w:lang w:val="en-US" w:eastAsia="zh-CN"/>
        </w:rPr>
      </w:pPr>
    </w:p>
    <w:p w14:paraId="4918E9C3">
      <w:pPr>
        <w:spacing w:line="560" w:lineRule="exact"/>
        <w:ind w:firstLine="2600" w:firstLineChars="500"/>
        <w:rPr>
          <w:rFonts w:hint="eastAsia" w:ascii="宋体" w:hAnsi="宋体" w:cs="宋体"/>
          <w:sz w:val="52"/>
          <w:szCs w:val="52"/>
          <w:lang w:val="en-US" w:eastAsia="zh-CN"/>
        </w:rPr>
      </w:pPr>
    </w:p>
    <w:p w14:paraId="5C7FDEAD">
      <w:pPr>
        <w:spacing w:line="560" w:lineRule="exact"/>
        <w:ind w:firstLine="2600" w:firstLineChars="500"/>
        <w:rPr>
          <w:rFonts w:hint="eastAsia" w:ascii="宋体" w:hAnsi="宋体" w:cs="宋体"/>
          <w:sz w:val="52"/>
          <w:szCs w:val="52"/>
          <w:lang w:val="en-US" w:eastAsia="zh-CN"/>
        </w:rPr>
      </w:pPr>
    </w:p>
    <w:p w14:paraId="4C797B0C">
      <w:pPr>
        <w:spacing w:line="560" w:lineRule="exact"/>
        <w:ind w:firstLine="2600" w:firstLineChars="500"/>
        <w:rPr>
          <w:rFonts w:hint="eastAsia" w:ascii="宋体" w:hAnsi="宋体" w:cs="宋体"/>
          <w:sz w:val="52"/>
          <w:szCs w:val="52"/>
          <w:lang w:val="en-US" w:eastAsia="zh-CN"/>
        </w:rPr>
      </w:pPr>
    </w:p>
    <w:p w14:paraId="16A5365F">
      <w:pPr>
        <w:spacing w:line="560" w:lineRule="exact"/>
        <w:ind w:firstLine="2600" w:firstLineChars="500"/>
        <w:rPr>
          <w:rFonts w:hint="eastAsia" w:ascii="宋体" w:hAnsi="宋体" w:cs="宋体"/>
          <w:sz w:val="52"/>
          <w:szCs w:val="52"/>
          <w:lang w:val="en-US" w:eastAsia="zh-CN"/>
        </w:rPr>
      </w:pPr>
    </w:p>
    <w:p w14:paraId="39193154">
      <w:pPr>
        <w:spacing w:line="560" w:lineRule="exact"/>
        <w:ind w:firstLine="2600" w:firstLineChars="500"/>
        <w:rPr>
          <w:rFonts w:hint="eastAsia" w:ascii="宋体" w:hAnsi="宋体" w:cs="宋体"/>
          <w:sz w:val="52"/>
          <w:szCs w:val="52"/>
          <w:lang w:val="en-US" w:eastAsia="zh-CN"/>
        </w:rPr>
      </w:pPr>
    </w:p>
    <w:p w14:paraId="10B8BD71">
      <w:pPr>
        <w:spacing w:line="560" w:lineRule="exact"/>
        <w:ind w:firstLine="2600" w:firstLineChars="500"/>
        <w:rPr>
          <w:rFonts w:hint="eastAsia" w:ascii="宋体" w:hAnsi="宋体" w:cs="宋体"/>
          <w:sz w:val="52"/>
          <w:szCs w:val="52"/>
          <w:lang w:val="en-US" w:eastAsia="zh-CN"/>
        </w:rPr>
      </w:pPr>
    </w:p>
    <w:p w14:paraId="46B46074">
      <w:pPr>
        <w:spacing w:line="560" w:lineRule="exact"/>
        <w:ind w:firstLine="2600" w:firstLineChars="500"/>
        <w:rPr>
          <w:rFonts w:hint="eastAsia" w:ascii="宋体" w:hAnsi="宋体" w:cs="宋体"/>
          <w:sz w:val="52"/>
          <w:szCs w:val="52"/>
          <w:lang w:val="en-US" w:eastAsia="zh-CN"/>
        </w:rPr>
      </w:pPr>
    </w:p>
    <w:p w14:paraId="48D2381D">
      <w:pPr>
        <w:spacing w:line="560" w:lineRule="exact"/>
        <w:ind w:firstLine="2600" w:firstLineChars="500"/>
        <w:rPr>
          <w:rFonts w:hint="eastAsia" w:ascii="宋体" w:hAnsi="宋体" w:cs="宋体"/>
          <w:sz w:val="52"/>
          <w:szCs w:val="52"/>
          <w:lang w:val="en-US" w:eastAsia="zh-CN"/>
        </w:rPr>
      </w:pPr>
    </w:p>
    <w:p w14:paraId="26807C5E">
      <w:pPr>
        <w:spacing w:line="560" w:lineRule="exact"/>
        <w:ind w:firstLine="2600" w:firstLineChars="500"/>
        <w:rPr>
          <w:rFonts w:hint="eastAsia" w:ascii="宋体" w:hAnsi="宋体" w:cs="宋体"/>
          <w:sz w:val="52"/>
          <w:szCs w:val="52"/>
          <w:lang w:val="en-US" w:eastAsia="zh-CN"/>
        </w:rPr>
      </w:pPr>
    </w:p>
    <w:p w14:paraId="51A74050">
      <w:pPr>
        <w:spacing w:line="560" w:lineRule="exact"/>
        <w:ind w:firstLine="2600" w:firstLineChars="500"/>
        <w:rPr>
          <w:rFonts w:hint="eastAsia" w:ascii="宋体" w:hAnsi="宋体" w:cs="宋体"/>
          <w:sz w:val="52"/>
          <w:szCs w:val="52"/>
          <w:lang w:val="en-US" w:eastAsia="zh-CN"/>
        </w:rPr>
      </w:pPr>
    </w:p>
    <w:p w14:paraId="2DFEBBCB">
      <w:pPr>
        <w:spacing w:line="560" w:lineRule="exact"/>
        <w:ind w:firstLine="2600" w:firstLineChars="500"/>
        <w:rPr>
          <w:rFonts w:hint="eastAsia" w:ascii="宋体" w:hAnsi="宋体" w:cs="宋体"/>
          <w:sz w:val="52"/>
          <w:szCs w:val="52"/>
          <w:lang w:val="en-US" w:eastAsia="zh-CN"/>
        </w:rPr>
      </w:pPr>
    </w:p>
    <w:p w14:paraId="6C168A13">
      <w:pPr>
        <w:spacing w:line="560" w:lineRule="exact"/>
        <w:ind w:firstLine="2600" w:firstLineChars="500"/>
        <w:rPr>
          <w:rFonts w:hint="eastAsia" w:ascii="宋体" w:hAnsi="宋体" w:cs="宋体"/>
          <w:sz w:val="52"/>
          <w:szCs w:val="52"/>
          <w:lang w:val="en-US" w:eastAsia="zh-CN"/>
        </w:rPr>
      </w:pPr>
    </w:p>
    <w:p w14:paraId="65A642A4">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3530C28">
      <w:pPr>
        <w:jc w:val="center"/>
        <w:rPr>
          <w:rFonts w:ascii="仿宋" w:hAnsi="仿宋" w:eastAsia="仿宋" w:cs="宋体"/>
        </w:rPr>
      </w:pPr>
    </w:p>
    <w:p w14:paraId="4A4B1E73">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8AC8CF4">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元的总价（其中所含税率3%或13%，</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），按招标文件约定向贵方提供各类材料，以保证项目的顺利实施。</w:t>
      </w:r>
    </w:p>
    <w:p w14:paraId="180566F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6EB48675">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6F13DDAD">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在接到招标人书面进场通知起，按要求及时提供各类材料</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0A53FF8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471286D7">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33EEA4A9">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3A65FAEE">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7A4977D9">
      <w:pPr>
        <w:spacing w:line="660" w:lineRule="exact"/>
        <w:ind w:firstLine="2800" w:firstLineChars="1000"/>
        <w:rPr>
          <w:rFonts w:hint="eastAsia" w:ascii="仿宋" w:hAnsi="仿宋" w:eastAsia="仿宋" w:cs="Arial Unicode MS"/>
          <w:sz w:val="28"/>
          <w:szCs w:val="28"/>
        </w:rPr>
      </w:pPr>
    </w:p>
    <w:p w14:paraId="7BCC5D41">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2755D6D3">
      <w:pPr>
        <w:spacing w:line="660" w:lineRule="exact"/>
        <w:ind w:firstLine="2800" w:firstLineChars="1000"/>
        <w:rPr>
          <w:rFonts w:hint="eastAsia" w:ascii="仿宋" w:hAnsi="仿宋" w:eastAsia="仿宋" w:cs="宋体"/>
          <w:sz w:val="28"/>
          <w:szCs w:val="28"/>
          <w:lang w:val="en-US" w:eastAsia="zh-CN"/>
        </w:rPr>
      </w:pPr>
    </w:p>
    <w:p w14:paraId="29945E33">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0EEBA72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85740BE">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58161162">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299302C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FA31D0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5DC2032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4DE1827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45AFEAD">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3A6FE95D">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3537288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021C6AA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AE864D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589065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DA1B17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C0F4393">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C4E58D7">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022BA4F8">
      <w:pPr>
        <w:spacing w:line="560" w:lineRule="exact"/>
        <w:ind w:firstLine="2600" w:firstLineChars="500"/>
        <w:rPr>
          <w:rFonts w:hint="eastAsia" w:ascii="宋体" w:hAnsi="宋体" w:cs="宋体"/>
          <w:sz w:val="52"/>
          <w:szCs w:val="52"/>
          <w:lang w:val="en-US" w:eastAsia="zh-CN"/>
        </w:rPr>
      </w:pPr>
    </w:p>
    <w:p w14:paraId="69798730">
      <w:pPr>
        <w:spacing w:line="560" w:lineRule="exact"/>
        <w:ind w:firstLine="2600" w:firstLineChars="500"/>
        <w:rPr>
          <w:rFonts w:hint="eastAsia" w:ascii="宋体" w:hAnsi="宋体" w:cs="宋体"/>
          <w:sz w:val="52"/>
          <w:szCs w:val="52"/>
          <w:lang w:val="en-US" w:eastAsia="zh-CN"/>
        </w:rPr>
      </w:pPr>
    </w:p>
    <w:p w14:paraId="5E1CE372">
      <w:pPr>
        <w:spacing w:line="560" w:lineRule="exact"/>
        <w:ind w:firstLine="2600" w:firstLineChars="500"/>
        <w:rPr>
          <w:rFonts w:hint="eastAsia" w:ascii="宋体" w:hAnsi="宋体" w:cs="宋体"/>
          <w:sz w:val="52"/>
          <w:szCs w:val="52"/>
          <w:lang w:val="en-US" w:eastAsia="zh-CN"/>
        </w:rPr>
      </w:pPr>
    </w:p>
    <w:p w14:paraId="330B2423">
      <w:pPr>
        <w:spacing w:line="560" w:lineRule="exact"/>
        <w:ind w:firstLine="2600" w:firstLineChars="500"/>
        <w:rPr>
          <w:rFonts w:hint="eastAsia" w:ascii="宋体" w:hAnsi="宋体" w:cs="宋体"/>
          <w:sz w:val="52"/>
          <w:szCs w:val="52"/>
          <w:lang w:val="en-US" w:eastAsia="zh-CN"/>
        </w:rPr>
      </w:pPr>
    </w:p>
    <w:p w14:paraId="32505DEF">
      <w:pPr>
        <w:spacing w:line="560" w:lineRule="exact"/>
        <w:ind w:firstLine="2600" w:firstLineChars="500"/>
        <w:rPr>
          <w:rFonts w:hint="eastAsia" w:ascii="宋体" w:hAnsi="宋体" w:cs="宋体"/>
          <w:sz w:val="52"/>
          <w:szCs w:val="52"/>
          <w:lang w:val="en-US" w:eastAsia="zh-CN"/>
        </w:rPr>
      </w:pPr>
    </w:p>
    <w:p w14:paraId="22E92329">
      <w:pPr>
        <w:spacing w:line="560" w:lineRule="exact"/>
        <w:ind w:firstLine="2600" w:firstLineChars="500"/>
        <w:rPr>
          <w:rFonts w:hint="eastAsia" w:ascii="宋体" w:hAnsi="宋体" w:cs="宋体"/>
          <w:sz w:val="52"/>
          <w:szCs w:val="52"/>
          <w:lang w:val="en-US" w:eastAsia="zh-CN"/>
        </w:rPr>
      </w:pPr>
    </w:p>
    <w:p w14:paraId="441B996F">
      <w:pPr>
        <w:spacing w:line="560" w:lineRule="exact"/>
        <w:ind w:firstLine="2600" w:firstLineChars="500"/>
        <w:rPr>
          <w:rFonts w:hint="eastAsia" w:ascii="宋体" w:hAnsi="宋体" w:cs="宋体"/>
          <w:sz w:val="52"/>
          <w:szCs w:val="52"/>
          <w:lang w:val="en-US" w:eastAsia="zh-CN"/>
        </w:rPr>
      </w:pPr>
    </w:p>
    <w:p w14:paraId="2A2CCA62">
      <w:pPr>
        <w:spacing w:line="560" w:lineRule="exact"/>
        <w:ind w:firstLine="2600" w:firstLineChars="500"/>
        <w:rPr>
          <w:rFonts w:hint="eastAsia" w:ascii="宋体" w:hAnsi="宋体" w:cs="宋体"/>
          <w:sz w:val="52"/>
          <w:szCs w:val="52"/>
          <w:lang w:val="en-US" w:eastAsia="zh-CN"/>
        </w:rPr>
      </w:pPr>
    </w:p>
    <w:p w14:paraId="4DFF5196">
      <w:pPr>
        <w:spacing w:line="560" w:lineRule="exact"/>
        <w:rPr>
          <w:rFonts w:hint="eastAsia" w:ascii="宋体" w:hAnsi="宋体" w:cs="宋体"/>
          <w:sz w:val="52"/>
          <w:szCs w:val="52"/>
          <w:lang w:val="en-US" w:eastAsia="zh-CN"/>
        </w:rPr>
      </w:pPr>
    </w:p>
    <w:p w14:paraId="27163DAB">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5D98E4DE">
      <w:pPr>
        <w:keepNext w:val="0"/>
        <w:keepLines w:val="0"/>
        <w:widowControl/>
        <w:suppressLineNumbers w:val="0"/>
        <w:jc w:val="center"/>
        <w:rPr>
          <w:rFonts w:ascii="黑体" w:hAnsi="宋体" w:eastAsia="黑体" w:cs="黑体"/>
          <w:color w:val="000000"/>
          <w:kern w:val="0"/>
          <w:sz w:val="44"/>
          <w:szCs w:val="44"/>
          <w:lang w:val="en-US" w:eastAsia="zh-CN" w:bidi="ar"/>
        </w:rPr>
      </w:pPr>
    </w:p>
    <w:p w14:paraId="484241AC">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2D5EBD1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0C61C8D4">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09D45AB5">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3C9DE2A2">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06FB480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5A9AAE3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464FF6F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13467C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E813E6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9E9660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6DDC5D58">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1EAEBF89">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60971D29">
      <w:pPr>
        <w:spacing w:line="560" w:lineRule="exact"/>
        <w:ind w:firstLine="1400" w:firstLineChars="500"/>
        <w:rPr>
          <w:rFonts w:hint="eastAsia" w:ascii="宋体" w:hAnsi="宋体" w:cs="宋体"/>
          <w:sz w:val="28"/>
          <w:szCs w:val="28"/>
          <w:lang w:val="en-US" w:eastAsia="zh-CN"/>
        </w:rPr>
      </w:pPr>
    </w:p>
    <w:p w14:paraId="52FD3C5D">
      <w:pPr>
        <w:spacing w:line="560" w:lineRule="exact"/>
        <w:ind w:firstLine="2600" w:firstLineChars="500"/>
        <w:rPr>
          <w:rFonts w:hint="eastAsia" w:ascii="宋体" w:hAnsi="宋体" w:cs="宋体"/>
          <w:sz w:val="52"/>
          <w:szCs w:val="52"/>
          <w:lang w:val="en-US" w:eastAsia="zh-CN"/>
        </w:rPr>
      </w:pPr>
    </w:p>
    <w:p w14:paraId="1BE54F59">
      <w:pPr>
        <w:spacing w:line="560" w:lineRule="exact"/>
        <w:rPr>
          <w:rFonts w:hint="eastAsia" w:ascii="宋体" w:hAnsi="宋体" w:cs="宋体"/>
          <w:sz w:val="52"/>
          <w:szCs w:val="52"/>
          <w:lang w:val="en-US" w:eastAsia="zh-CN"/>
        </w:rPr>
      </w:pPr>
    </w:p>
    <w:p w14:paraId="1DEC5F44">
      <w:pPr>
        <w:spacing w:line="560" w:lineRule="exact"/>
        <w:ind w:firstLine="2600" w:firstLineChars="500"/>
        <w:rPr>
          <w:rFonts w:hint="eastAsia" w:ascii="宋体" w:hAnsi="宋体" w:cs="宋体"/>
          <w:sz w:val="52"/>
          <w:szCs w:val="52"/>
          <w:lang w:val="en-US" w:eastAsia="zh-CN"/>
        </w:rPr>
      </w:pPr>
    </w:p>
    <w:p w14:paraId="289A75A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3582651">
      <w:pPr>
        <w:rPr>
          <w:rFonts w:hint="eastAsia"/>
          <w:b w:val="0"/>
          <w:bCs/>
          <w:sz w:val="44"/>
          <w:szCs w:val="44"/>
          <w:lang w:eastAsia="zh-CN"/>
        </w:rPr>
      </w:pPr>
    </w:p>
    <w:p w14:paraId="64B10AA2">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15A612B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3887DB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224AFE7B">
      <w:pPr>
        <w:ind w:firstLine="600"/>
        <w:rPr>
          <w:rFonts w:hint="eastAsia" w:ascii="仿宋" w:hAnsi="仿宋" w:eastAsia="仿宋" w:cs="仿宋"/>
          <w:b w:val="0"/>
          <w:bCs/>
          <w:sz w:val="28"/>
          <w:szCs w:val="28"/>
          <w:lang w:val="en-US" w:eastAsia="zh-CN"/>
        </w:rPr>
      </w:pPr>
    </w:p>
    <w:p w14:paraId="2D16A04A">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3DAEE043">
      <w:pPr>
        <w:ind w:firstLine="1960" w:firstLineChars="700"/>
        <w:rPr>
          <w:rFonts w:hint="eastAsia" w:ascii="仿宋" w:hAnsi="仿宋" w:eastAsia="仿宋" w:cs="仿宋"/>
          <w:b w:val="0"/>
          <w:bCs/>
          <w:sz w:val="28"/>
          <w:szCs w:val="28"/>
          <w:lang w:val="en-US" w:eastAsia="zh-CN"/>
        </w:rPr>
      </w:pPr>
    </w:p>
    <w:p w14:paraId="4385E569">
      <w:pPr>
        <w:ind w:firstLine="1960" w:firstLineChars="700"/>
        <w:rPr>
          <w:rFonts w:hint="eastAsia" w:ascii="仿宋" w:hAnsi="仿宋" w:eastAsia="仿宋" w:cs="仿宋"/>
          <w:b w:val="0"/>
          <w:bCs/>
          <w:sz w:val="28"/>
          <w:szCs w:val="28"/>
          <w:lang w:val="en-US" w:eastAsia="zh-CN"/>
        </w:rPr>
      </w:pPr>
    </w:p>
    <w:p w14:paraId="78BAB5C1">
      <w:pPr>
        <w:ind w:firstLine="1960" w:firstLineChars="700"/>
        <w:rPr>
          <w:rFonts w:hint="eastAsia" w:ascii="仿宋" w:hAnsi="仿宋" w:eastAsia="仿宋" w:cs="仿宋"/>
          <w:b w:val="0"/>
          <w:bCs/>
          <w:sz w:val="28"/>
          <w:szCs w:val="28"/>
          <w:lang w:val="en-US" w:eastAsia="zh-CN"/>
        </w:rPr>
      </w:pPr>
    </w:p>
    <w:p w14:paraId="59D7D9F3">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466ABF8E">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74541A17">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6334086D">
      <w:pPr>
        <w:spacing w:line="560" w:lineRule="exact"/>
        <w:rPr>
          <w:rFonts w:hint="eastAsia" w:ascii="宋体" w:hAnsi="宋体" w:cs="宋体"/>
          <w:sz w:val="52"/>
          <w:szCs w:val="52"/>
          <w:lang w:val="en-US" w:eastAsia="zh-CN"/>
        </w:rPr>
      </w:pPr>
    </w:p>
    <w:p w14:paraId="58AB0AE9">
      <w:pPr>
        <w:spacing w:line="560" w:lineRule="exact"/>
        <w:ind w:firstLine="2600" w:firstLineChars="500"/>
        <w:rPr>
          <w:rFonts w:hint="eastAsia" w:ascii="宋体" w:hAnsi="宋体" w:cs="宋体"/>
          <w:sz w:val="52"/>
          <w:szCs w:val="52"/>
          <w:lang w:val="en-US" w:eastAsia="zh-CN"/>
        </w:rPr>
      </w:pPr>
    </w:p>
    <w:p w14:paraId="40CF1B8B">
      <w:pPr>
        <w:spacing w:line="560" w:lineRule="exact"/>
        <w:ind w:firstLine="2600" w:firstLineChars="500"/>
        <w:rPr>
          <w:rFonts w:hint="eastAsia" w:ascii="宋体" w:hAnsi="宋体" w:cs="宋体"/>
          <w:sz w:val="52"/>
          <w:szCs w:val="52"/>
          <w:lang w:val="en-US" w:eastAsia="zh-CN"/>
        </w:rPr>
      </w:pPr>
    </w:p>
    <w:p w14:paraId="68AF537F">
      <w:pPr>
        <w:spacing w:line="560" w:lineRule="exact"/>
        <w:ind w:firstLine="2600" w:firstLineChars="500"/>
        <w:rPr>
          <w:rFonts w:hint="eastAsia" w:ascii="宋体" w:hAnsi="宋体" w:cs="宋体"/>
          <w:sz w:val="52"/>
          <w:szCs w:val="52"/>
          <w:lang w:val="en-US" w:eastAsia="zh-CN"/>
        </w:rPr>
      </w:pPr>
    </w:p>
    <w:p w14:paraId="1A857DE6">
      <w:pPr>
        <w:spacing w:line="560" w:lineRule="exact"/>
        <w:ind w:firstLine="2600" w:firstLineChars="500"/>
        <w:rPr>
          <w:rFonts w:hint="eastAsia" w:ascii="宋体" w:hAnsi="宋体" w:cs="宋体"/>
          <w:sz w:val="52"/>
          <w:szCs w:val="52"/>
          <w:lang w:val="en-US" w:eastAsia="zh-CN"/>
        </w:rPr>
      </w:pPr>
    </w:p>
    <w:p w14:paraId="73826050">
      <w:pPr>
        <w:spacing w:line="560" w:lineRule="exact"/>
        <w:ind w:firstLine="2600" w:firstLineChars="500"/>
        <w:rPr>
          <w:rFonts w:hint="eastAsia" w:ascii="宋体" w:hAnsi="宋体" w:cs="宋体"/>
          <w:sz w:val="52"/>
          <w:szCs w:val="52"/>
          <w:lang w:val="en-US" w:eastAsia="zh-CN"/>
        </w:rPr>
      </w:pPr>
    </w:p>
    <w:p w14:paraId="37F68939">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1.5 </w:t>
      </w:r>
      <w:r>
        <w:rPr>
          <w:rFonts w:hint="default" w:ascii="仿宋" w:hAnsi="仿宋" w:eastAsia="仿宋" w:cs="仿宋"/>
          <w:b/>
          <w:bCs/>
          <w:color w:val="000000" w:themeColor="text1"/>
          <w:sz w:val="44"/>
          <w:szCs w:val="44"/>
          <w:lang w:val="en-US" w:eastAsia="zh-CN"/>
          <w14:textFill>
            <w14:solidFill>
              <w14:schemeClr w14:val="tx1"/>
            </w14:solidFill>
          </w14:textFill>
        </w:rPr>
        <w:t>2025年市政养护材料铸铁雨水篦子</w:t>
      </w:r>
      <w:r>
        <w:rPr>
          <w:rFonts w:hint="eastAsia" w:ascii="仿宋" w:hAnsi="仿宋" w:eastAsia="仿宋" w:cs="仿宋"/>
          <w:b/>
          <w:bCs/>
          <w:sz w:val="44"/>
          <w:szCs w:val="44"/>
          <w:lang w:val="en-US" w:eastAsia="zh-CN"/>
        </w:rPr>
        <w:t>报价单</w:t>
      </w:r>
    </w:p>
    <w:tbl>
      <w:tblPr>
        <w:tblStyle w:val="3"/>
        <w:tblpPr w:leftFromText="180" w:rightFromText="180" w:vertAnchor="text" w:horzAnchor="page" w:tblpXSpec="center" w:tblpY="602"/>
        <w:tblOverlap w:val="never"/>
        <w:tblW w:w="109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3"/>
        <w:gridCol w:w="742"/>
        <w:gridCol w:w="2160"/>
        <w:gridCol w:w="1481"/>
        <w:gridCol w:w="728"/>
        <w:gridCol w:w="744"/>
        <w:gridCol w:w="1180"/>
        <w:gridCol w:w="1219"/>
        <w:gridCol w:w="1520"/>
      </w:tblGrid>
      <w:tr w14:paraId="41A9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1143" w:type="dxa"/>
            <w:vMerge w:val="restart"/>
            <w:tcBorders>
              <w:top w:val="single" w:color="000000" w:sz="4" w:space="0"/>
              <w:left w:val="single" w:color="000000" w:sz="4" w:space="0"/>
              <w:right w:val="single" w:color="000000" w:sz="4" w:space="0"/>
            </w:tcBorders>
            <w:shd w:val="clear" w:color="auto" w:fill="auto"/>
            <w:noWrap/>
            <w:vAlign w:val="center"/>
          </w:tcPr>
          <w:p w14:paraId="562A08F8">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2"/>
                <w:szCs w:val="22"/>
                <w:u w:val="none"/>
                <w:lang w:val="en-US" w:eastAsia="zh-CN"/>
              </w:rPr>
            </w:pPr>
            <w:r>
              <w:rPr>
                <w:rFonts w:hint="eastAsia" w:ascii="仿宋" w:hAnsi="仿宋" w:eastAsia="仿宋" w:cs="仿宋"/>
                <w:b w:val="0"/>
                <w:bCs/>
                <w:sz w:val="24"/>
                <w:szCs w:val="24"/>
                <w:lang w:val="en-US" w:eastAsia="zh-CN"/>
              </w:rPr>
              <w:t>项目</w:t>
            </w:r>
          </w:p>
        </w:tc>
        <w:tc>
          <w:tcPr>
            <w:tcW w:w="742" w:type="dxa"/>
            <w:vMerge w:val="restart"/>
            <w:tcBorders>
              <w:top w:val="single" w:color="000000" w:sz="4" w:space="0"/>
              <w:left w:val="single" w:color="000000" w:sz="4" w:space="0"/>
              <w:right w:val="single" w:color="000000" w:sz="4" w:space="0"/>
            </w:tcBorders>
            <w:shd w:val="clear" w:color="auto" w:fill="auto"/>
            <w:noWrap/>
            <w:vAlign w:val="center"/>
          </w:tcPr>
          <w:p w14:paraId="354EA282">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序号</w:t>
            </w:r>
          </w:p>
        </w:tc>
        <w:tc>
          <w:tcPr>
            <w:tcW w:w="2160" w:type="dxa"/>
            <w:vMerge w:val="restart"/>
            <w:tcBorders>
              <w:top w:val="single" w:color="000000" w:sz="4" w:space="0"/>
              <w:left w:val="single" w:color="000000" w:sz="4" w:space="0"/>
              <w:right w:val="single" w:color="000000" w:sz="4" w:space="0"/>
            </w:tcBorders>
            <w:shd w:val="clear" w:color="auto" w:fill="auto"/>
            <w:noWrap/>
            <w:vAlign w:val="center"/>
          </w:tcPr>
          <w:p w14:paraId="65C11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b w:val="0"/>
                <w:bCs/>
                <w:sz w:val="24"/>
                <w:szCs w:val="24"/>
                <w:lang w:val="en-US" w:eastAsia="zh-CN"/>
              </w:rPr>
              <w:t>材料名称</w:t>
            </w:r>
          </w:p>
        </w:tc>
        <w:tc>
          <w:tcPr>
            <w:tcW w:w="1481" w:type="dxa"/>
            <w:vMerge w:val="restart"/>
            <w:tcBorders>
              <w:top w:val="single" w:color="000000" w:sz="4" w:space="0"/>
              <w:left w:val="single" w:color="000000" w:sz="4" w:space="0"/>
              <w:right w:val="single" w:color="000000" w:sz="4" w:space="0"/>
            </w:tcBorders>
            <w:shd w:val="clear" w:color="auto" w:fill="auto"/>
            <w:noWrap/>
            <w:vAlign w:val="center"/>
          </w:tcPr>
          <w:p w14:paraId="07E24D43">
            <w:pPr>
              <w:keepNext w:val="0"/>
              <w:keepLines w:val="0"/>
              <w:pageBreakBefore w:val="0"/>
              <w:kinsoku/>
              <w:wordWrap/>
              <w:overflowPunct/>
              <w:topLinePunct w:val="0"/>
              <w:autoSpaceDE/>
              <w:autoSpaceDN/>
              <w:bidi w:val="0"/>
              <w:adjustRightInd/>
              <w:snapToGrid/>
              <w:spacing w:line="240" w:lineRule="exact"/>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w:t>
            </w:r>
          </w:p>
        </w:tc>
        <w:tc>
          <w:tcPr>
            <w:tcW w:w="728" w:type="dxa"/>
            <w:vMerge w:val="restart"/>
            <w:tcBorders>
              <w:top w:val="single" w:color="000000" w:sz="4" w:space="0"/>
              <w:left w:val="single" w:color="000000" w:sz="4" w:space="0"/>
              <w:right w:val="single" w:color="000000" w:sz="4" w:space="0"/>
            </w:tcBorders>
            <w:shd w:val="clear" w:color="auto" w:fill="auto"/>
            <w:noWrap/>
            <w:vAlign w:val="center"/>
          </w:tcPr>
          <w:p w14:paraId="008E4B93">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单位</w:t>
            </w:r>
          </w:p>
        </w:tc>
        <w:tc>
          <w:tcPr>
            <w:tcW w:w="744" w:type="dxa"/>
            <w:vMerge w:val="restart"/>
            <w:tcBorders>
              <w:top w:val="single" w:color="000000" w:sz="4" w:space="0"/>
              <w:left w:val="single" w:color="000000" w:sz="4" w:space="0"/>
              <w:right w:val="single" w:color="000000" w:sz="4" w:space="0"/>
            </w:tcBorders>
            <w:shd w:val="clear" w:color="auto" w:fill="auto"/>
            <w:noWrap/>
            <w:vAlign w:val="center"/>
          </w:tcPr>
          <w:p w14:paraId="584E2609">
            <w:pPr>
              <w:keepNext w:val="0"/>
              <w:keepLines w:val="0"/>
              <w:pageBreakBefore w:val="0"/>
              <w:kinsoku/>
              <w:wordWrap/>
              <w:overflowPunct/>
              <w:topLinePunct w:val="0"/>
              <w:autoSpaceDE/>
              <w:autoSpaceDN/>
              <w:bidi w:val="0"/>
              <w:adjustRightInd/>
              <w:snapToGrid/>
              <w:spacing w:line="240" w:lineRule="exact"/>
              <w:ind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数</w:t>
            </w:r>
          </w:p>
          <w:p w14:paraId="6F38F836">
            <w:pPr>
              <w:keepNext w:val="0"/>
              <w:keepLines w:val="0"/>
              <w:pageBreakBefore w:val="0"/>
              <w:kinsoku/>
              <w:wordWrap/>
              <w:overflowPunct/>
              <w:topLinePunct w:val="0"/>
              <w:autoSpaceDE/>
              <w:autoSpaceDN/>
              <w:bidi w:val="0"/>
              <w:adjustRightInd/>
              <w:snapToGrid/>
              <w:spacing w:line="240" w:lineRule="exact"/>
              <w:ind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量</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6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投标报价（元/单位）</w:t>
            </w:r>
          </w:p>
        </w:tc>
        <w:tc>
          <w:tcPr>
            <w:tcW w:w="1520" w:type="dxa"/>
            <w:vMerge w:val="restart"/>
            <w:tcBorders>
              <w:top w:val="single" w:color="000000" w:sz="4" w:space="0"/>
              <w:left w:val="single" w:color="000000" w:sz="4" w:space="0"/>
              <w:right w:val="single" w:color="000000" w:sz="4" w:space="0"/>
            </w:tcBorders>
            <w:shd w:val="clear" w:color="auto" w:fill="auto"/>
            <w:noWrap/>
            <w:vAlign w:val="center"/>
          </w:tcPr>
          <w:p w14:paraId="5373D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合计（元）</w:t>
            </w:r>
          </w:p>
        </w:tc>
      </w:tr>
      <w:tr w14:paraId="4BAF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43" w:type="dxa"/>
            <w:vMerge w:val="continue"/>
            <w:tcBorders>
              <w:left w:val="single" w:color="000000" w:sz="4" w:space="0"/>
              <w:bottom w:val="single" w:color="000000" w:sz="4" w:space="0"/>
              <w:right w:val="single" w:color="000000" w:sz="4" w:space="0"/>
            </w:tcBorders>
            <w:shd w:val="clear" w:color="auto" w:fill="auto"/>
            <w:noWrap/>
            <w:vAlign w:val="center"/>
          </w:tcPr>
          <w:p w14:paraId="60380AD6">
            <w:pPr>
              <w:keepNext w:val="0"/>
              <w:keepLines w:val="0"/>
              <w:widowControl/>
              <w:suppressLineNumbers w:val="0"/>
              <w:ind w:firstLine="220" w:firstLineChars="100"/>
              <w:jc w:val="both"/>
              <w:textAlignment w:val="center"/>
              <w:rPr>
                <w:rFonts w:hint="eastAsia" w:ascii="宋体" w:hAnsi="宋体" w:eastAsia="宋体" w:cs="宋体"/>
                <w:i w:val="0"/>
                <w:iCs w:val="0"/>
                <w:color w:val="000000"/>
                <w:sz w:val="22"/>
                <w:szCs w:val="22"/>
                <w:u w:val="none"/>
                <w:lang w:val="en-US" w:eastAsia="zh-CN"/>
              </w:rPr>
            </w:pPr>
          </w:p>
        </w:tc>
        <w:tc>
          <w:tcPr>
            <w:tcW w:w="742" w:type="dxa"/>
            <w:vMerge w:val="continue"/>
            <w:tcBorders>
              <w:left w:val="single" w:color="000000" w:sz="4" w:space="0"/>
              <w:bottom w:val="single" w:color="000000" w:sz="4" w:space="0"/>
              <w:right w:val="single" w:color="000000" w:sz="4" w:space="0"/>
            </w:tcBorders>
            <w:shd w:val="clear" w:color="auto" w:fill="auto"/>
            <w:noWrap/>
            <w:vAlign w:val="center"/>
          </w:tcPr>
          <w:p w14:paraId="0ADFA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60" w:type="dxa"/>
            <w:vMerge w:val="continue"/>
            <w:tcBorders>
              <w:left w:val="single" w:color="000000" w:sz="4" w:space="0"/>
              <w:bottom w:val="single" w:color="000000" w:sz="4" w:space="0"/>
              <w:right w:val="single" w:color="000000" w:sz="4" w:space="0"/>
            </w:tcBorders>
            <w:shd w:val="clear" w:color="auto" w:fill="auto"/>
            <w:noWrap/>
            <w:vAlign w:val="center"/>
          </w:tcPr>
          <w:p w14:paraId="65051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81" w:type="dxa"/>
            <w:vMerge w:val="continue"/>
            <w:tcBorders>
              <w:left w:val="single" w:color="000000" w:sz="4" w:space="0"/>
              <w:bottom w:val="single" w:color="000000" w:sz="4" w:space="0"/>
              <w:right w:val="single" w:color="000000" w:sz="4" w:space="0"/>
            </w:tcBorders>
            <w:shd w:val="clear" w:color="auto" w:fill="auto"/>
            <w:noWrap/>
            <w:vAlign w:val="center"/>
          </w:tcPr>
          <w:p w14:paraId="732D3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28" w:type="dxa"/>
            <w:vMerge w:val="continue"/>
            <w:tcBorders>
              <w:left w:val="single" w:color="000000" w:sz="4" w:space="0"/>
              <w:bottom w:val="single" w:color="000000" w:sz="4" w:space="0"/>
              <w:right w:val="single" w:color="000000" w:sz="4" w:space="0"/>
            </w:tcBorders>
            <w:shd w:val="clear" w:color="auto" w:fill="auto"/>
            <w:noWrap/>
            <w:vAlign w:val="center"/>
          </w:tcPr>
          <w:p w14:paraId="7A0CD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dxa"/>
            <w:vMerge w:val="continue"/>
            <w:tcBorders>
              <w:left w:val="single" w:color="000000" w:sz="4" w:space="0"/>
              <w:bottom w:val="single" w:color="000000" w:sz="4" w:space="0"/>
              <w:right w:val="single" w:color="000000" w:sz="4" w:space="0"/>
            </w:tcBorders>
            <w:shd w:val="clear" w:color="auto" w:fill="auto"/>
            <w:noWrap/>
            <w:vAlign w:val="center"/>
          </w:tcPr>
          <w:p w14:paraId="28B5E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09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sz w:val="24"/>
                <w:szCs w:val="24"/>
                <w:lang w:val="en-US" w:eastAsia="zh-CN"/>
              </w:rPr>
              <w:t>一般纳税人，税率13%</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22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sz w:val="22"/>
                <w:szCs w:val="22"/>
                <w:u w:val="none"/>
              </w:rPr>
            </w:pPr>
            <w:r>
              <w:rPr>
                <w:rFonts w:hint="eastAsia" w:ascii="仿宋" w:hAnsi="仿宋" w:eastAsia="仿宋" w:cs="仿宋"/>
                <w:sz w:val="24"/>
                <w:szCs w:val="24"/>
                <w:lang w:val="en-US" w:eastAsia="zh-CN"/>
              </w:rPr>
              <w:t>小规模纳税人，税率3%</w:t>
            </w:r>
          </w:p>
        </w:tc>
        <w:tc>
          <w:tcPr>
            <w:tcW w:w="1520" w:type="dxa"/>
            <w:vMerge w:val="continue"/>
            <w:tcBorders>
              <w:left w:val="single" w:color="000000" w:sz="4" w:space="0"/>
              <w:bottom w:val="single" w:color="000000" w:sz="4" w:space="0"/>
              <w:right w:val="single" w:color="000000" w:sz="4" w:space="0"/>
            </w:tcBorders>
            <w:shd w:val="clear" w:color="auto" w:fill="auto"/>
            <w:noWrap/>
            <w:vAlign w:val="center"/>
          </w:tcPr>
          <w:p w14:paraId="6AB90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004B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143" w:type="dxa"/>
            <w:tcBorders>
              <w:top w:val="single" w:color="000000" w:sz="4" w:space="0"/>
              <w:left w:val="single" w:color="000000" w:sz="4" w:space="0"/>
              <w:right w:val="single" w:color="000000" w:sz="4" w:space="0"/>
            </w:tcBorders>
            <w:shd w:val="clear" w:color="auto" w:fill="auto"/>
            <w:vAlign w:val="center"/>
          </w:tcPr>
          <w:p w14:paraId="78472041">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color w:val="000000" w:themeColor="text1"/>
                <w:sz w:val="24"/>
                <w:szCs w:val="24"/>
                <w:lang w:val="en-US" w:eastAsia="zh-CN"/>
                <w14:textFill>
                  <w14:solidFill>
                    <w14:schemeClr w14:val="tx1"/>
                  </w14:solidFill>
                </w14:textFill>
              </w:rPr>
            </w:pPr>
            <w:bookmarkStart w:id="0" w:name="_GoBack" w:colFirst="0" w:colLast="3"/>
            <w:r>
              <w:rPr>
                <w:rFonts w:hint="eastAsia" w:ascii="仿宋" w:hAnsi="仿宋" w:eastAsia="仿宋" w:cs="仿宋"/>
                <w:b w:val="0"/>
                <w:bCs/>
                <w:color w:val="000000" w:themeColor="text1"/>
                <w:sz w:val="24"/>
                <w:szCs w:val="24"/>
                <w:lang w:val="en-US" w:eastAsia="zh-CN"/>
                <w14:textFill>
                  <w14:solidFill>
                    <w14:schemeClr w14:val="tx1"/>
                  </w14:solidFill>
                </w14:textFill>
              </w:rPr>
              <w:t>市政养护材料雨水篦子</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E55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DB23">
            <w:pPr>
              <w:keepNext w:val="0"/>
              <w:keepLines w:val="0"/>
              <w:widowControl/>
              <w:suppressLineNumbers w:val="0"/>
              <w:jc w:val="center"/>
              <w:textAlignment w:val="cente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铸铁雨水篦子</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E2D7">
            <w:pPr>
              <w:keepNext w:val="0"/>
              <w:keepLines w:val="0"/>
              <w:widowControl/>
              <w:suppressLineNumbers w:val="0"/>
              <w:jc w:val="center"/>
              <w:textAlignment w:val="center"/>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400*500，承重40吨含框</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4065">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A928">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宋体" w:hAnsi="宋体" w:cs="宋体"/>
                <w:i w:val="0"/>
                <w:iCs w:val="0"/>
                <w:color w:val="000000"/>
                <w:kern w:val="0"/>
                <w:sz w:val="22"/>
                <w:szCs w:val="22"/>
                <w:u w:val="none"/>
                <w:lang w:val="en-US" w:eastAsia="zh-CN" w:bidi="ar"/>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E90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D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937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bookmarkEnd w:id="0"/>
      <w:tr w14:paraId="3516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9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F819D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总计（元）</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D89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bl>
    <w:p w14:paraId="306FBBA5">
      <w:pPr>
        <w:spacing w:beforeAutospacing="0" w:afterAutospacing="0" w:line="560" w:lineRule="exact"/>
        <w:ind w:firstLine="3092" w:firstLineChars="700"/>
        <w:rPr>
          <w:rFonts w:hint="eastAsia" w:ascii="仿宋" w:hAnsi="仿宋" w:eastAsia="仿宋" w:cs="仿宋"/>
          <w:b/>
          <w:bCs/>
          <w:sz w:val="44"/>
          <w:szCs w:val="44"/>
          <w:lang w:val="en-US" w:eastAsia="zh-CN"/>
        </w:rPr>
      </w:pPr>
    </w:p>
    <w:p w14:paraId="7AEBFD8F">
      <w:pPr>
        <w:numPr>
          <w:ilvl w:val="0"/>
          <w:numId w:val="0"/>
        </w:numPr>
        <w:rPr>
          <w:rFonts w:hint="eastAsia" w:ascii="仿宋" w:hAnsi="仿宋" w:eastAsia="仿宋" w:cs="仿宋"/>
          <w:sz w:val="24"/>
          <w:szCs w:val="24"/>
          <w:u w:val="none"/>
          <w:lang w:val="en-US" w:eastAsia="zh-CN"/>
        </w:rPr>
      </w:pPr>
    </w:p>
    <w:p w14:paraId="12BDCAAB">
      <w:pPr>
        <w:numPr>
          <w:ilvl w:val="0"/>
          <w:numId w:val="0"/>
        </w:numPr>
        <w:rPr>
          <w:rFonts w:hint="eastAsia" w:ascii="仿宋" w:hAnsi="仿宋" w:eastAsia="仿宋" w:cs="仿宋"/>
          <w:sz w:val="24"/>
          <w:szCs w:val="24"/>
          <w:u w:val="none"/>
          <w:lang w:val="en-US" w:eastAsia="zh-CN"/>
        </w:rPr>
      </w:pPr>
    </w:p>
    <w:p w14:paraId="471C7FBC">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2E976244">
      <w:pPr>
        <w:numPr>
          <w:ilvl w:val="0"/>
          <w:numId w:val="0"/>
        </w:numPr>
        <w:rPr>
          <w:rFonts w:hint="default" w:ascii="仿宋" w:hAnsi="仿宋" w:eastAsia="仿宋" w:cs="仿宋"/>
          <w:sz w:val="28"/>
          <w:szCs w:val="28"/>
          <w:u w:val="none"/>
          <w:lang w:val="en-US" w:eastAsia="zh-CN"/>
        </w:rPr>
      </w:pPr>
      <w:r>
        <w:rPr>
          <w:rFonts w:hint="eastAsia" w:ascii="仿宋" w:hAnsi="仿宋" w:eastAsia="仿宋" w:cs="仿宋"/>
          <w:sz w:val="30"/>
          <w:szCs w:val="30"/>
          <w:u w:val="none"/>
          <w:lang w:val="en-US" w:eastAsia="zh-CN"/>
        </w:rPr>
        <w:t xml:space="preserve">                                 </w:t>
      </w:r>
      <w:r>
        <w:rPr>
          <w:rFonts w:hint="eastAsia" w:ascii="仿宋" w:hAnsi="仿宋" w:eastAsia="仿宋" w:cs="仿宋"/>
          <w:sz w:val="28"/>
          <w:szCs w:val="28"/>
          <w:u w:val="none"/>
          <w:lang w:val="en-US" w:eastAsia="zh-CN"/>
        </w:rPr>
        <w:t xml:space="preserve"> 日   期：</w:t>
      </w:r>
    </w:p>
    <w:p w14:paraId="278715AB">
      <w:pPr>
        <w:pStyle w:val="8"/>
        <w:spacing w:before="47" w:line="237" w:lineRule="auto"/>
        <w:ind w:right="87" w:firstLine="480" w:firstLineChars="200"/>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auto"/>
          <w:kern w:val="2"/>
          <w:sz w:val="24"/>
          <w:szCs w:val="24"/>
          <w:lang w:val="en-US" w:eastAsia="zh-CN" w:bidi="ar-SA"/>
        </w:rPr>
        <w:t>注：1.本项目含13</w:t>
      </w:r>
      <w:r>
        <w:rPr>
          <w:rFonts w:hint="eastAsia" w:ascii="仿宋" w:hAnsi="仿宋" w:eastAsia="仿宋" w:cs="仿宋"/>
          <w:color w:val="000000" w:themeColor="text1"/>
          <w:kern w:val="2"/>
          <w:sz w:val="24"/>
          <w:szCs w:val="24"/>
          <w:lang w:val="en-US" w:eastAsia="zh-CN" w:bidi="ar-SA"/>
          <w14:textFill>
            <w14:solidFill>
              <w14:schemeClr w14:val="tx1"/>
            </w14:solidFill>
          </w14:textFill>
        </w:rPr>
        <w:t>%税率投标控制价为160000元，含3%税率投标控制价为145840元。</w:t>
      </w:r>
    </w:p>
    <w:p w14:paraId="733A7448">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 不同纳税规模投标人在填写报价</w:t>
      </w:r>
      <w:r>
        <w:rPr>
          <w:rFonts w:hint="eastAsia" w:ascii="仿宋" w:hAnsi="仿宋" w:eastAsia="仿宋" w:cs="仿宋"/>
          <w:color w:val="auto"/>
          <w:kern w:val="2"/>
          <w:sz w:val="24"/>
          <w:szCs w:val="24"/>
          <w:lang w:val="en-US" w:eastAsia="zh-CN" w:bidi="ar-SA"/>
        </w:rPr>
        <w:t>书时，应按对应的纳税规模填报价格。</w:t>
      </w:r>
    </w:p>
    <w:p w14:paraId="04101A3B">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投标人向招标人提供列定规格材料的综合费用体现。报价包含但不限于材料费、运输费、管理费、检测费用、产品合格证、税金等为完成上述工作所发生的全部费用</w:t>
      </w:r>
      <w:r>
        <w:rPr>
          <w:rFonts w:hint="eastAsia" w:ascii="仿宋" w:hAnsi="仿宋" w:eastAsia="仿宋" w:cs="仿宋"/>
          <w:color w:val="auto"/>
          <w:kern w:val="2"/>
          <w:sz w:val="24"/>
          <w:szCs w:val="24"/>
          <w:lang w:val="en-US" w:eastAsia="zh-CN" w:bidi="ar-SA"/>
        </w:rPr>
        <w:t>。</w:t>
      </w:r>
    </w:p>
    <w:p w14:paraId="6528D7C8">
      <w:pPr>
        <w:numPr>
          <w:ilvl w:val="0"/>
          <w:numId w:val="0"/>
        </w:numPr>
        <w:ind w:firstLine="960" w:firstLineChars="4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4.数字请用电脑打印，手写无效。</w:t>
      </w:r>
    </w:p>
    <w:p w14:paraId="0F1E9984">
      <w:pPr>
        <w:spacing w:line="560" w:lineRule="exact"/>
        <w:ind w:firstLine="880" w:firstLineChars="200"/>
        <w:rPr>
          <w:rFonts w:hint="eastAsia" w:ascii="仿宋" w:hAnsi="仿宋" w:eastAsia="仿宋" w:cs="仿宋"/>
          <w:sz w:val="44"/>
          <w:szCs w:val="44"/>
          <w:lang w:val="en-US" w:eastAsia="zh-CN"/>
        </w:rPr>
      </w:pPr>
    </w:p>
    <w:p w14:paraId="758E4B8F">
      <w:pPr>
        <w:spacing w:line="560" w:lineRule="exact"/>
        <w:ind w:firstLine="880" w:firstLineChars="200"/>
        <w:rPr>
          <w:rFonts w:hint="eastAsia" w:ascii="仿宋" w:hAnsi="仿宋" w:eastAsia="仿宋" w:cs="仿宋"/>
          <w:sz w:val="44"/>
          <w:szCs w:val="44"/>
          <w:lang w:val="en-US" w:eastAsia="zh-CN"/>
        </w:rPr>
      </w:pPr>
    </w:p>
    <w:p w14:paraId="1CE4117F">
      <w:pPr>
        <w:spacing w:line="560" w:lineRule="exact"/>
        <w:ind w:firstLine="880" w:firstLineChars="200"/>
        <w:rPr>
          <w:rFonts w:hint="eastAsia" w:ascii="仿宋" w:hAnsi="仿宋" w:eastAsia="仿宋" w:cs="仿宋"/>
          <w:sz w:val="44"/>
          <w:szCs w:val="44"/>
          <w:lang w:val="en-US" w:eastAsia="zh-CN"/>
        </w:rPr>
      </w:pPr>
    </w:p>
    <w:p w14:paraId="34BF43F4">
      <w:pPr>
        <w:spacing w:line="560" w:lineRule="exact"/>
        <w:ind w:firstLine="880" w:firstLineChars="200"/>
        <w:rPr>
          <w:rFonts w:hint="eastAsia" w:ascii="仿宋" w:hAnsi="仿宋" w:eastAsia="仿宋" w:cs="仿宋"/>
          <w:sz w:val="44"/>
          <w:szCs w:val="44"/>
          <w:lang w:val="en-US" w:eastAsia="zh-CN"/>
        </w:rPr>
      </w:pPr>
    </w:p>
    <w:p w14:paraId="694BBA92">
      <w:pPr>
        <w:spacing w:line="560" w:lineRule="exact"/>
        <w:ind w:firstLine="880" w:firstLineChars="200"/>
        <w:rPr>
          <w:rFonts w:hint="eastAsia" w:ascii="仿宋" w:hAnsi="仿宋" w:eastAsia="仿宋" w:cs="仿宋"/>
          <w:sz w:val="44"/>
          <w:szCs w:val="44"/>
          <w:lang w:val="en-US" w:eastAsia="zh-CN"/>
        </w:rPr>
      </w:pPr>
    </w:p>
    <w:p w14:paraId="52C6EBA6">
      <w:pPr>
        <w:spacing w:line="560" w:lineRule="exact"/>
        <w:ind w:firstLine="880" w:firstLineChars="200"/>
        <w:rPr>
          <w:rFonts w:hint="eastAsia" w:ascii="仿宋" w:hAnsi="仿宋" w:eastAsia="仿宋" w:cs="仿宋"/>
          <w:sz w:val="44"/>
          <w:szCs w:val="44"/>
          <w:lang w:val="en-US" w:eastAsia="zh-CN"/>
        </w:rPr>
      </w:pPr>
    </w:p>
    <w:p w14:paraId="68F3D930">
      <w:pPr>
        <w:spacing w:line="560" w:lineRule="exact"/>
        <w:ind w:firstLine="880" w:firstLineChars="200"/>
        <w:rPr>
          <w:rFonts w:hint="eastAsia" w:ascii="仿宋" w:hAnsi="仿宋" w:eastAsia="仿宋" w:cs="仿宋"/>
          <w:sz w:val="44"/>
          <w:szCs w:val="44"/>
          <w:lang w:val="en-US" w:eastAsia="zh-CN"/>
        </w:rPr>
      </w:pPr>
    </w:p>
    <w:p w14:paraId="0551912D">
      <w:pPr>
        <w:spacing w:line="560" w:lineRule="exact"/>
        <w:ind w:firstLine="880" w:firstLineChars="200"/>
        <w:rPr>
          <w:rFonts w:hint="eastAsia" w:ascii="仿宋" w:hAnsi="仿宋" w:eastAsia="仿宋" w:cs="仿宋"/>
          <w:sz w:val="44"/>
          <w:szCs w:val="44"/>
          <w:lang w:val="en-US" w:eastAsia="zh-CN"/>
        </w:rPr>
      </w:pPr>
    </w:p>
    <w:p w14:paraId="2A00CB8F">
      <w:pPr>
        <w:spacing w:line="560" w:lineRule="exact"/>
        <w:ind w:firstLine="880" w:firstLineChars="200"/>
        <w:rPr>
          <w:rFonts w:hint="eastAsia" w:ascii="仿宋" w:hAnsi="仿宋" w:eastAsia="仿宋" w:cs="仿宋"/>
          <w:sz w:val="44"/>
          <w:szCs w:val="44"/>
          <w:lang w:val="en-US" w:eastAsia="zh-CN"/>
        </w:rPr>
      </w:pPr>
    </w:p>
    <w:p w14:paraId="5CCF4B81">
      <w:pPr>
        <w:spacing w:line="560" w:lineRule="exact"/>
        <w:ind w:firstLine="880" w:firstLineChars="200"/>
        <w:rPr>
          <w:rFonts w:hint="eastAsia" w:ascii="仿宋" w:hAnsi="仿宋" w:eastAsia="仿宋" w:cs="仿宋"/>
          <w:sz w:val="44"/>
          <w:szCs w:val="44"/>
          <w:lang w:val="en-US" w:eastAsia="zh-CN"/>
        </w:rPr>
      </w:pPr>
    </w:p>
    <w:p w14:paraId="42F93CC5">
      <w:pPr>
        <w:spacing w:line="560" w:lineRule="exact"/>
        <w:ind w:firstLine="880" w:firstLineChars="200"/>
        <w:rPr>
          <w:rFonts w:hint="eastAsia" w:ascii="仿宋" w:hAnsi="仿宋" w:eastAsia="仿宋" w:cs="仿宋"/>
          <w:sz w:val="44"/>
          <w:szCs w:val="44"/>
          <w:lang w:val="en-US" w:eastAsia="zh-CN"/>
        </w:rPr>
      </w:pPr>
    </w:p>
    <w:p w14:paraId="6BD953C4">
      <w:pPr>
        <w:spacing w:line="560" w:lineRule="exact"/>
        <w:ind w:firstLine="880" w:firstLineChars="200"/>
        <w:rPr>
          <w:rFonts w:hint="eastAsia" w:ascii="仿宋" w:hAnsi="仿宋" w:eastAsia="仿宋" w:cs="仿宋"/>
          <w:sz w:val="44"/>
          <w:szCs w:val="44"/>
          <w:lang w:val="en-US" w:eastAsia="zh-CN"/>
        </w:rPr>
      </w:pPr>
    </w:p>
    <w:p w14:paraId="2533BB84">
      <w:pPr>
        <w:spacing w:line="560" w:lineRule="exact"/>
        <w:ind w:firstLine="880" w:firstLineChars="200"/>
        <w:rPr>
          <w:rFonts w:hint="eastAsia" w:ascii="仿宋" w:hAnsi="仿宋" w:eastAsia="仿宋" w:cs="仿宋"/>
          <w:sz w:val="44"/>
          <w:szCs w:val="44"/>
          <w:lang w:val="en-US" w:eastAsia="zh-CN"/>
        </w:rPr>
      </w:pPr>
    </w:p>
    <w:p w14:paraId="599D6129">
      <w:pPr>
        <w:spacing w:line="560" w:lineRule="exact"/>
        <w:ind w:firstLine="880" w:firstLineChars="200"/>
        <w:rPr>
          <w:rFonts w:hint="eastAsia" w:ascii="仿宋" w:hAnsi="仿宋" w:eastAsia="仿宋" w:cs="仿宋"/>
          <w:sz w:val="44"/>
          <w:szCs w:val="44"/>
          <w:lang w:val="en-US" w:eastAsia="zh-CN"/>
        </w:rPr>
      </w:pPr>
    </w:p>
    <w:p w14:paraId="4B4F03CB">
      <w:pPr>
        <w:spacing w:line="560" w:lineRule="exact"/>
        <w:ind w:firstLine="880" w:firstLineChars="200"/>
        <w:rPr>
          <w:rFonts w:hint="eastAsia" w:ascii="仿宋" w:hAnsi="仿宋" w:eastAsia="仿宋" w:cs="仿宋"/>
          <w:sz w:val="44"/>
          <w:szCs w:val="44"/>
          <w:lang w:val="en-US" w:eastAsia="zh-CN"/>
        </w:rPr>
      </w:pPr>
    </w:p>
    <w:p w14:paraId="64508B3C">
      <w:pPr>
        <w:spacing w:line="560" w:lineRule="exact"/>
        <w:ind w:firstLine="880" w:firstLineChars="200"/>
        <w:rPr>
          <w:rFonts w:hint="eastAsia" w:ascii="仿宋" w:hAnsi="仿宋" w:eastAsia="仿宋" w:cs="仿宋"/>
          <w:sz w:val="44"/>
          <w:szCs w:val="44"/>
          <w:lang w:val="en-US" w:eastAsia="zh-CN"/>
        </w:rPr>
      </w:pPr>
    </w:p>
    <w:p w14:paraId="351BB75C">
      <w:pPr>
        <w:spacing w:line="560" w:lineRule="exact"/>
        <w:ind w:firstLine="880" w:firstLineChars="200"/>
        <w:rPr>
          <w:rFonts w:hint="eastAsia" w:ascii="仿宋" w:hAnsi="仿宋" w:eastAsia="仿宋" w:cs="仿宋"/>
          <w:sz w:val="44"/>
          <w:szCs w:val="44"/>
          <w:lang w:val="en-US" w:eastAsia="zh-CN"/>
        </w:rPr>
      </w:pPr>
    </w:p>
    <w:p w14:paraId="3EA1DF0F">
      <w:pPr>
        <w:spacing w:line="560" w:lineRule="exact"/>
        <w:ind w:firstLine="880" w:firstLineChars="200"/>
        <w:rPr>
          <w:rFonts w:hint="eastAsia" w:ascii="仿宋" w:hAnsi="仿宋" w:eastAsia="仿宋" w:cs="仿宋"/>
          <w:sz w:val="44"/>
          <w:szCs w:val="44"/>
          <w:lang w:val="en-US" w:eastAsia="zh-CN"/>
        </w:rPr>
      </w:pPr>
    </w:p>
    <w:p w14:paraId="4B7139BB">
      <w:pPr>
        <w:spacing w:line="560" w:lineRule="exact"/>
        <w:ind w:firstLine="880" w:firstLineChars="200"/>
        <w:rPr>
          <w:rFonts w:hint="eastAsia" w:ascii="仿宋" w:hAnsi="仿宋" w:eastAsia="仿宋" w:cs="仿宋"/>
          <w:sz w:val="44"/>
          <w:szCs w:val="44"/>
          <w:lang w:val="en-US" w:eastAsia="zh-CN"/>
        </w:rPr>
      </w:pPr>
    </w:p>
    <w:p w14:paraId="3BBECE30">
      <w:pPr>
        <w:spacing w:line="560" w:lineRule="exact"/>
        <w:ind w:firstLine="880" w:firstLineChars="200"/>
        <w:rPr>
          <w:rFonts w:hint="eastAsia" w:ascii="仿宋" w:hAnsi="仿宋" w:eastAsia="仿宋" w:cs="仿宋"/>
          <w:sz w:val="44"/>
          <w:szCs w:val="44"/>
          <w:lang w:val="en-US" w:eastAsia="zh-CN"/>
        </w:rPr>
      </w:pPr>
    </w:p>
    <w:p w14:paraId="3F2DA535">
      <w:pPr>
        <w:spacing w:line="560" w:lineRule="exact"/>
        <w:ind w:firstLine="880" w:firstLineChars="200"/>
        <w:rPr>
          <w:rFonts w:hint="eastAsia" w:ascii="仿宋" w:hAnsi="仿宋" w:eastAsia="仿宋" w:cs="仿宋"/>
          <w:sz w:val="44"/>
          <w:szCs w:val="44"/>
          <w:lang w:val="en-US" w:eastAsia="zh-CN"/>
        </w:rPr>
      </w:pPr>
    </w:p>
    <w:p w14:paraId="723E7E6F">
      <w:pPr>
        <w:spacing w:line="560" w:lineRule="exact"/>
        <w:rPr>
          <w:rFonts w:hint="eastAsia" w:ascii="仿宋" w:hAnsi="仿宋" w:eastAsia="仿宋" w:cs="仿宋"/>
          <w:sz w:val="44"/>
          <w:szCs w:val="44"/>
          <w:lang w:val="en-US" w:eastAsia="zh-CN"/>
        </w:rPr>
      </w:pPr>
    </w:p>
    <w:p w14:paraId="3B3C7AEE">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2530C885">
      <w:pPr>
        <w:ind w:firstLine="2640" w:firstLineChars="600"/>
        <w:rPr>
          <w:rFonts w:hint="eastAsia"/>
          <w:b w:val="0"/>
          <w:bCs/>
          <w:sz w:val="44"/>
          <w:szCs w:val="44"/>
          <w:lang w:eastAsia="zh-CN"/>
        </w:rPr>
      </w:pPr>
    </w:p>
    <w:p w14:paraId="3340568E">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64D582EF">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1EE06EA9">
      <w:pPr>
        <w:widowControl w:val="0"/>
        <w:numPr>
          <w:ilvl w:val="0"/>
          <w:numId w:val="0"/>
        </w:numPr>
        <w:jc w:val="both"/>
        <w:rPr>
          <w:rFonts w:hint="eastAsia" w:ascii="仿宋" w:hAnsi="仿宋" w:eastAsia="仿宋" w:cs="仿宋"/>
          <w:sz w:val="28"/>
          <w:szCs w:val="28"/>
          <w:lang w:val="en-US" w:eastAsia="zh-CN"/>
        </w:rPr>
      </w:pPr>
    </w:p>
    <w:p w14:paraId="39121EB9">
      <w:pPr>
        <w:widowControl w:val="0"/>
        <w:numPr>
          <w:ilvl w:val="0"/>
          <w:numId w:val="0"/>
        </w:numPr>
        <w:jc w:val="both"/>
        <w:rPr>
          <w:rFonts w:hint="eastAsia" w:ascii="仿宋" w:hAnsi="仿宋" w:eastAsia="仿宋" w:cs="仿宋"/>
          <w:sz w:val="28"/>
          <w:szCs w:val="28"/>
          <w:lang w:val="en-US" w:eastAsia="zh-CN"/>
        </w:rPr>
      </w:pPr>
    </w:p>
    <w:p w14:paraId="56F53D5C">
      <w:pPr>
        <w:widowControl w:val="0"/>
        <w:numPr>
          <w:ilvl w:val="0"/>
          <w:numId w:val="0"/>
        </w:numPr>
        <w:jc w:val="both"/>
        <w:rPr>
          <w:rFonts w:hint="eastAsia" w:ascii="仿宋" w:hAnsi="仿宋" w:eastAsia="仿宋" w:cs="仿宋"/>
          <w:sz w:val="28"/>
          <w:szCs w:val="28"/>
          <w:lang w:val="en-US" w:eastAsia="zh-CN"/>
        </w:rPr>
      </w:pPr>
    </w:p>
    <w:p w14:paraId="6E2D2AB2">
      <w:pPr>
        <w:widowControl w:val="0"/>
        <w:numPr>
          <w:ilvl w:val="0"/>
          <w:numId w:val="0"/>
        </w:numPr>
        <w:jc w:val="both"/>
        <w:rPr>
          <w:rFonts w:hint="eastAsia" w:ascii="仿宋" w:hAnsi="仿宋" w:eastAsia="仿宋" w:cs="仿宋"/>
          <w:sz w:val="28"/>
          <w:szCs w:val="28"/>
          <w:lang w:val="en-US" w:eastAsia="zh-CN"/>
        </w:rPr>
      </w:pPr>
    </w:p>
    <w:p w14:paraId="7DCB73C9">
      <w:pPr>
        <w:widowControl w:val="0"/>
        <w:numPr>
          <w:ilvl w:val="0"/>
          <w:numId w:val="0"/>
        </w:numPr>
        <w:jc w:val="both"/>
        <w:rPr>
          <w:rFonts w:hint="eastAsia" w:ascii="仿宋" w:hAnsi="仿宋" w:eastAsia="仿宋" w:cs="仿宋"/>
          <w:sz w:val="28"/>
          <w:szCs w:val="28"/>
          <w:lang w:val="en-US" w:eastAsia="zh-CN"/>
        </w:rPr>
      </w:pPr>
    </w:p>
    <w:p w14:paraId="407C622F">
      <w:pPr>
        <w:widowControl w:val="0"/>
        <w:numPr>
          <w:ilvl w:val="0"/>
          <w:numId w:val="0"/>
        </w:numPr>
        <w:jc w:val="both"/>
        <w:rPr>
          <w:rFonts w:hint="eastAsia" w:ascii="仿宋" w:hAnsi="仿宋" w:eastAsia="仿宋" w:cs="仿宋"/>
          <w:sz w:val="28"/>
          <w:szCs w:val="28"/>
          <w:lang w:val="en-US" w:eastAsia="zh-CN"/>
        </w:rPr>
      </w:pPr>
    </w:p>
    <w:p w14:paraId="6FAD2C8B">
      <w:pPr>
        <w:widowControl w:val="0"/>
        <w:numPr>
          <w:ilvl w:val="0"/>
          <w:numId w:val="0"/>
        </w:numPr>
        <w:jc w:val="both"/>
        <w:rPr>
          <w:rFonts w:hint="eastAsia" w:ascii="仿宋" w:hAnsi="仿宋" w:eastAsia="仿宋" w:cs="仿宋"/>
          <w:sz w:val="28"/>
          <w:szCs w:val="28"/>
          <w:lang w:val="en-US" w:eastAsia="zh-CN"/>
        </w:rPr>
      </w:pPr>
    </w:p>
    <w:p w14:paraId="42C37496">
      <w:pPr>
        <w:widowControl w:val="0"/>
        <w:numPr>
          <w:ilvl w:val="0"/>
          <w:numId w:val="0"/>
        </w:numPr>
        <w:jc w:val="both"/>
        <w:rPr>
          <w:rFonts w:hint="eastAsia" w:ascii="仿宋" w:hAnsi="仿宋" w:eastAsia="仿宋" w:cs="仿宋"/>
          <w:sz w:val="28"/>
          <w:szCs w:val="28"/>
          <w:lang w:val="en-US" w:eastAsia="zh-CN"/>
        </w:rPr>
      </w:pPr>
    </w:p>
    <w:p w14:paraId="6069D836">
      <w:pPr>
        <w:widowControl w:val="0"/>
        <w:numPr>
          <w:ilvl w:val="0"/>
          <w:numId w:val="0"/>
        </w:numPr>
        <w:jc w:val="both"/>
        <w:rPr>
          <w:rFonts w:hint="eastAsia" w:ascii="仿宋" w:hAnsi="仿宋" w:eastAsia="仿宋" w:cs="仿宋"/>
          <w:sz w:val="28"/>
          <w:szCs w:val="28"/>
          <w:lang w:val="en-US" w:eastAsia="zh-CN"/>
        </w:rPr>
      </w:pPr>
    </w:p>
    <w:p w14:paraId="2F518868">
      <w:pPr>
        <w:widowControl w:val="0"/>
        <w:numPr>
          <w:ilvl w:val="0"/>
          <w:numId w:val="0"/>
        </w:numPr>
        <w:jc w:val="both"/>
        <w:rPr>
          <w:rFonts w:hint="eastAsia" w:ascii="仿宋" w:hAnsi="仿宋" w:eastAsia="仿宋" w:cs="仿宋"/>
          <w:sz w:val="28"/>
          <w:szCs w:val="28"/>
          <w:lang w:val="en-US" w:eastAsia="zh-CN"/>
        </w:rPr>
      </w:pPr>
    </w:p>
    <w:p w14:paraId="34F2F768">
      <w:pPr>
        <w:widowControl w:val="0"/>
        <w:numPr>
          <w:ilvl w:val="0"/>
          <w:numId w:val="0"/>
        </w:numPr>
        <w:jc w:val="both"/>
        <w:rPr>
          <w:rFonts w:hint="eastAsia" w:ascii="仿宋" w:hAnsi="仿宋" w:eastAsia="仿宋" w:cs="仿宋"/>
          <w:sz w:val="28"/>
          <w:szCs w:val="28"/>
          <w:lang w:val="en-US" w:eastAsia="zh-CN"/>
        </w:rPr>
      </w:pPr>
    </w:p>
    <w:p w14:paraId="73B04450">
      <w:pPr>
        <w:widowControl w:val="0"/>
        <w:numPr>
          <w:ilvl w:val="0"/>
          <w:numId w:val="0"/>
        </w:numPr>
        <w:jc w:val="both"/>
        <w:rPr>
          <w:rFonts w:hint="eastAsia" w:ascii="仿宋" w:hAnsi="仿宋" w:eastAsia="仿宋" w:cs="仿宋"/>
          <w:sz w:val="28"/>
          <w:szCs w:val="28"/>
          <w:lang w:val="en-US" w:eastAsia="zh-CN"/>
        </w:rPr>
      </w:pPr>
    </w:p>
    <w:p w14:paraId="24FC7860">
      <w:pPr>
        <w:widowControl w:val="0"/>
        <w:numPr>
          <w:ilvl w:val="0"/>
          <w:numId w:val="0"/>
        </w:numPr>
        <w:jc w:val="both"/>
        <w:rPr>
          <w:rFonts w:hint="eastAsia" w:ascii="仿宋" w:hAnsi="仿宋" w:eastAsia="仿宋" w:cs="仿宋"/>
          <w:sz w:val="28"/>
          <w:szCs w:val="28"/>
          <w:lang w:val="en-US" w:eastAsia="zh-CN"/>
        </w:rPr>
      </w:pPr>
    </w:p>
    <w:p w14:paraId="1E493682">
      <w:pPr>
        <w:widowControl w:val="0"/>
        <w:numPr>
          <w:ilvl w:val="0"/>
          <w:numId w:val="0"/>
        </w:numPr>
        <w:jc w:val="both"/>
        <w:rPr>
          <w:rFonts w:hint="eastAsia" w:ascii="仿宋" w:hAnsi="仿宋" w:eastAsia="仿宋" w:cs="仿宋"/>
          <w:sz w:val="44"/>
          <w:szCs w:val="44"/>
          <w:lang w:val="en-US" w:eastAsia="zh-CN"/>
        </w:rPr>
      </w:pPr>
    </w:p>
    <w:p w14:paraId="780BBADA">
      <w:pPr>
        <w:widowControl w:val="0"/>
        <w:numPr>
          <w:ilvl w:val="0"/>
          <w:numId w:val="0"/>
        </w:numPr>
        <w:jc w:val="both"/>
        <w:rPr>
          <w:rFonts w:hint="eastAsia" w:ascii="仿宋" w:hAnsi="仿宋" w:eastAsia="仿宋" w:cs="仿宋"/>
          <w:sz w:val="44"/>
          <w:szCs w:val="44"/>
          <w:lang w:val="en-US" w:eastAsia="zh-CN"/>
        </w:rPr>
      </w:pPr>
    </w:p>
    <w:p w14:paraId="0CC8DA1B">
      <w:pPr>
        <w:widowControl w:val="0"/>
        <w:numPr>
          <w:ilvl w:val="0"/>
          <w:numId w:val="0"/>
        </w:numPr>
        <w:jc w:val="both"/>
        <w:rPr>
          <w:rFonts w:hint="eastAsia" w:ascii="仿宋" w:hAnsi="仿宋" w:eastAsia="仿宋" w:cs="仿宋"/>
          <w:sz w:val="44"/>
          <w:szCs w:val="44"/>
          <w:lang w:val="en-US" w:eastAsia="zh-CN"/>
        </w:rPr>
      </w:pPr>
    </w:p>
    <w:p w14:paraId="2DBAD54C">
      <w:pPr>
        <w:widowControl w:val="0"/>
        <w:numPr>
          <w:ilvl w:val="0"/>
          <w:numId w:val="0"/>
        </w:numPr>
        <w:jc w:val="both"/>
        <w:rPr>
          <w:rFonts w:hint="eastAsia" w:ascii="仿宋" w:hAnsi="仿宋" w:eastAsia="仿宋" w:cs="仿宋"/>
          <w:sz w:val="44"/>
          <w:szCs w:val="44"/>
          <w:lang w:val="en-US" w:eastAsia="zh-CN"/>
        </w:rPr>
      </w:pPr>
    </w:p>
    <w:p w14:paraId="11B8E209">
      <w:pPr>
        <w:widowControl w:val="0"/>
        <w:numPr>
          <w:ilvl w:val="0"/>
          <w:numId w:val="0"/>
        </w:numPr>
        <w:jc w:val="both"/>
        <w:rPr>
          <w:rFonts w:hint="eastAsia" w:ascii="仿宋" w:hAnsi="仿宋" w:eastAsia="仿宋" w:cs="仿宋"/>
          <w:sz w:val="44"/>
          <w:szCs w:val="44"/>
          <w:lang w:val="en-US" w:eastAsia="zh-CN"/>
        </w:rPr>
      </w:pPr>
    </w:p>
    <w:p w14:paraId="5C29B71A">
      <w:pPr>
        <w:widowControl w:val="0"/>
        <w:numPr>
          <w:ilvl w:val="0"/>
          <w:numId w:val="0"/>
        </w:numPr>
        <w:jc w:val="both"/>
        <w:rPr>
          <w:rFonts w:hint="eastAsia" w:ascii="仿宋" w:hAnsi="仿宋" w:eastAsia="仿宋" w:cs="仿宋"/>
          <w:sz w:val="44"/>
          <w:szCs w:val="44"/>
          <w:lang w:val="en-US" w:eastAsia="zh-CN"/>
        </w:rPr>
      </w:pPr>
    </w:p>
    <w:p w14:paraId="30A2CB50">
      <w:pPr>
        <w:widowControl w:val="0"/>
        <w:numPr>
          <w:ilvl w:val="0"/>
          <w:numId w:val="0"/>
        </w:numPr>
        <w:jc w:val="both"/>
        <w:rPr>
          <w:rFonts w:hint="eastAsia" w:ascii="仿宋" w:hAnsi="仿宋" w:eastAsia="仿宋" w:cs="仿宋"/>
          <w:sz w:val="44"/>
          <w:szCs w:val="44"/>
          <w:lang w:val="en-US" w:eastAsia="zh-CN"/>
        </w:rPr>
      </w:pPr>
    </w:p>
    <w:p w14:paraId="450E894F">
      <w:pPr>
        <w:widowControl w:val="0"/>
        <w:numPr>
          <w:ilvl w:val="0"/>
          <w:numId w:val="0"/>
        </w:numPr>
        <w:jc w:val="both"/>
        <w:rPr>
          <w:rFonts w:hint="eastAsia" w:ascii="仿宋" w:hAnsi="仿宋" w:eastAsia="仿宋" w:cs="仿宋"/>
          <w:sz w:val="44"/>
          <w:szCs w:val="44"/>
          <w:lang w:val="en-US" w:eastAsia="zh-CN"/>
        </w:rPr>
      </w:pPr>
    </w:p>
    <w:p w14:paraId="297B95A5">
      <w:pPr>
        <w:widowControl w:val="0"/>
        <w:numPr>
          <w:ilvl w:val="0"/>
          <w:numId w:val="0"/>
        </w:numPr>
        <w:jc w:val="both"/>
        <w:rPr>
          <w:rFonts w:hint="eastAsia" w:ascii="仿宋" w:hAnsi="仿宋" w:eastAsia="仿宋" w:cs="仿宋"/>
          <w:sz w:val="44"/>
          <w:szCs w:val="44"/>
          <w:lang w:val="en-US" w:eastAsia="zh-CN"/>
        </w:rPr>
      </w:pPr>
    </w:p>
    <w:p w14:paraId="3C529A90">
      <w:pPr>
        <w:widowControl w:val="0"/>
        <w:numPr>
          <w:ilvl w:val="0"/>
          <w:numId w:val="0"/>
        </w:numPr>
        <w:jc w:val="both"/>
        <w:rPr>
          <w:rFonts w:hint="eastAsia" w:ascii="仿宋" w:hAnsi="仿宋" w:eastAsia="仿宋" w:cs="仿宋"/>
          <w:sz w:val="44"/>
          <w:szCs w:val="44"/>
          <w:lang w:val="en-US" w:eastAsia="zh-CN"/>
        </w:rPr>
      </w:pPr>
    </w:p>
    <w:p w14:paraId="4B83AED2">
      <w:pPr>
        <w:widowControl w:val="0"/>
        <w:numPr>
          <w:ilvl w:val="0"/>
          <w:numId w:val="0"/>
        </w:numPr>
        <w:jc w:val="both"/>
        <w:rPr>
          <w:rFonts w:hint="eastAsia" w:ascii="仿宋" w:hAnsi="仿宋" w:eastAsia="仿宋" w:cs="仿宋"/>
          <w:sz w:val="44"/>
          <w:szCs w:val="44"/>
          <w:lang w:val="en-US" w:eastAsia="zh-CN"/>
        </w:rPr>
      </w:pPr>
    </w:p>
    <w:p w14:paraId="3B523DAB">
      <w:pPr>
        <w:widowControl w:val="0"/>
        <w:numPr>
          <w:ilvl w:val="0"/>
          <w:numId w:val="0"/>
        </w:numPr>
        <w:jc w:val="both"/>
        <w:rPr>
          <w:rFonts w:hint="eastAsia" w:ascii="仿宋" w:hAnsi="仿宋" w:eastAsia="仿宋" w:cs="仿宋"/>
          <w:sz w:val="44"/>
          <w:szCs w:val="44"/>
          <w:lang w:val="en-US" w:eastAsia="zh-CN"/>
        </w:rPr>
      </w:pPr>
    </w:p>
    <w:p w14:paraId="108C51C0">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5801F059">
      <w:pPr>
        <w:widowControl w:val="0"/>
        <w:numPr>
          <w:ilvl w:val="0"/>
          <w:numId w:val="0"/>
        </w:numPr>
        <w:jc w:val="center"/>
        <w:rPr>
          <w:rFonts w:hint="default" w:ascii="仿宋" w:hAnsi="仿宋" w:eastAsia="仿宋" w:cs="仿宋"/>
          <w:sz w:val="44"/>
          <w:szCs w:val="44"/>
          <w:lang w:val="en-US" w:eastAsia="zh-CN"/>
        </w:rPr>
      </w:pPr>
    </w:p>
    <w:p w14:paraId="2E47AB29">
      <w:pPr>
        <w:widowControl w:val="0"/>
        <w:numPr>
          <w:ilvl w:val="0"/>
          <w:numId w:val="0"/>
        </w:numPr>
        <w:jc w:val="center"/>
        <w:rPr>
          <w:rFonts w:hint="default" w:ascii="仿宋" w:hAnsi="仿宋" w:eastAsia="仿宋" w:cs="仿宋"/>
          <w:sz w:val="44"/>
          <w:szCs w:val="44"/>
          <w:lang w:val="en-US" w:eastAsia="zh-CN"/>
        </w:rPr>
      </w:pPr>
    </w:p>
    <w:p w14:paraId="6B583547">
      <w:pPr>
        <w:widowControl w:val="0"/>
        <w:numPr>
          <w:ilvl w:val="0"/>
          <w:numId w:val="0"/>
        </w:numPr>
        <w:jc w:val="center"/>
        <w:rPr>
          <w:rFonts w:hint="default" w:ascii="仿宋" w:hAnsi="仿宋" w:eastAsia="仿宋" w:cs="仿宋"/>
          <w:sz w:val="44"/>
          <w:szCs w:val="44"/>
          <w:lang w:val="en-US" w:eastAsia="zh-CN"/>
        </w:rPr>
      </w:pPr>
    </w:p>
    <w:p w14:paraId="75389A33">
      <w:pPr>
        <w:widowControl w:val="0"/>
        <w:numPr>
          <w:ilvl w:val="0"/>
          <w:numId w:val="0"/>
        </w:numPr>
        <w:jc w:val="center"/>
        <w:rPr>
          <w:rFonts w:hint="default" w:ascii="仿宋" w:hAnsi="仿宋" w:eastAsia="仿宋" w:cs="仿宋"/>
          <w:sz w:val="44"/>
          <w:szCs w:val="44"/>
          <w:lang w:val="en-US" w:eastAsia="zh-CN"/>
        </w:rPr>
      </w:pPr>
    </w:p>
    <w:p w14:paraId="493AFA96">
      <w:pPr>
        <w:widowControl w:val="0"/>
        <w:numPr>
          <w:ilvl w:val="0"/>
          <w:numId w:val="0"/>
        </w:numPr>
        <w:jc w:val="center"/>
        <w:rPr>
          <w:rFonts w:hint="default" w:ascii="仿宋" w:hAnsi="仿宋" w:eastAsia="仿宋" w:cs="仿宋"/>
          <w:sz w:val="44"/>
          <w:szCs w:val="44"/>
          <w:lang w:val="en-US" w:eastAsia="zh-CN"/>
        </w:rPr>
      </w:pPr>
    </w:p>
    <w:p w14:paraId="73942E17">
      <w:pPr>
        <w:widowControl w:val="0"/>
        <w:numPr>
          <w:ilvl w:val="0"/>
          <w:numId w:val="0"/>
        </w:numPr>
        <w:jc w:val="center"/>
        <w:rPr>
          <w:rFonts w:hint="default" w:ascii="仿宋" w:hAnsi="仿宋" w:eastAsia="仿宋" w:cs="仿宋"/>
          <w:sz w:val="44"/>
          <w:szCs w:val="44"/>
          <w:lang w:val="en-US" w:eastAsia="zh-CN"/>
        </w:rPr>
      </w:pPr>
    </w:p>
    <w:p w14:paraId="65E395AB">
      <w:pPr>
        <w:widowControl w:val="0"/>
        <w:numPr>
          <w:ilvl w:val="0"/>
          <w:numId w:val="0"/>
        </w:numPr>
        <w:jc w:val="center"/>
        <w:rPr>
          <w:rFonts w:hint="default" w:ascii="仿宋" w:hAnsi="仿宋" w:eastAsia="仿宋" w:cs="仿宋"/>
          <w:sz w:val="44"/>
          <w:szCs w:val="44"/>
          <w:lang w:val="en-US" w:eastAsia="zh-CN"/>
        </w:rPr>
      </w:pPr>
    </w:p>
    <w:p w14:paraId="3CC4D0E5">
      <w:pPr>
        <w:widowControl w:val="0"/>
        <w:numPr>
          <w:ilvl w:val="0"/>
          <w:numId w:val="0"/>
        </w:numPr>
        <w:jc w:val="center"/>
        <w:rPr>
          <w:rFonts w:hint="default" w:ascii="仿宋" w:hAnsi="仿宋" w:eastAsia="仿宋" w:cs="仿宋"/>
          <w:sz w:val="44"/>
          <w:szCs w:val="44"/>
          <w:lang w:val="en-US" w:eastAsia="zh-CN"/>
        </w:rPr>
      </w:pPr>
    </w:p>
    <w:p w14:paraId="4F0BB947">
      <w:pPr>
        <w:widowControl w:val="0"/>
        <w:numPr>
          <w:ilvl w:val="0"/>
          <w:numId w:val="0"/>
        </w:numPr>
        <w:jc w:val="center"/>
        <w:rPr>
          <w:rFonts w:hint="default" w:ascii="仿宋" w:hAnsi="仿宋" w:eastAsia="仿宋" w:cs="仿宋"/>
          <w:sz w:val="44"/>
          <w:szCs w:val="44"/>
          <w:lang w:val="en-US" w:eastAsia="zh-CN"/>
        </w:rPr>
      </w:pPr>
    </w:p>
    <w:p w14:paraId="4899FE62">
      <w:pPr>
        <w:widowControl w:val="0"/>
        <w:numPr>
          <w:ilvl w:val="0"/>
          <w:numId w:val="0"/>
        </w:numPr>
        <w:jc w:val="center"/>
        <w:rPr>
          <w:rFonts w:hint="default" w:ascii="仿宋" w:hAnsi="仿宋" w:eastAsia="仿宋" w:cs="仿宋"/>
          <w:sz w:val="44"/>
          <w:szCs w:val="44"/>
          <w:lang w:val="en-US" w:eastAsia="zh-CN"/>
        </w:rPr>
      </w:pPr>
    </w:p>
    <w:p w14:paraId="73A47F95">
      <w:pPr>
        <w:widowControl w:val="0"/>
        <w:numPr>
          <w:ilvl w:val="0"/>
          <w:numId w:val="0"/>
        </w:numPr>
        <w:jc w:val="center"/>
        <w:rPr>
          <w:rFonts w:hint="default" w:ascii="仿宋" w:hAnsi="仿宋" w:eastAsia="仿宋" w:cs="仿宋"/>
          <w:sz w:val="44"/>
          <w:szCs w:val="44"/>
          <w:lang w:val="en-US" w:eastAsia="zh-CN"/>
        </w:rPr>
      </w:pPr>
    </w:p>
    <w:p w14:paraId="7FAA6AF1">
      <w:pPr>
        <w:widowControl w:val="0"/>
        <w:numPr>
          <w:ilvl w:val="0"/>
          <w:numId w:val="0"/>
        </w:numPr>
        <w:jc w:val="center"/>
        <w:rPr>
          <w:rFonts w:hint="default" w:ascii="仿宋" w:hAnsi="仿宋" w:eastAsia="仿宋" w:cs="仿宋"/>
          <w:sz w:val="44"/>
          <w:szCs w:val="44"/>
          <w:lang w:val="en-US" w:eastAsia="zh-CN"/>
        </w:rPr>
      </w:pPr>
    </w:p>
    <w:p w14:paraId="23EE8E85">
      <w:pPr>
        <w:widowControl w:val="0"/>
        <w:numPr>
          <w:ilvl w:val="0"/>
          <w:numId w:val="0"/>
        </w:numPr>
        <w:jc w:val="both"/>
        <w:rPr>
          <w:rFonts w:hint="default" w:ascii="仿宋" w:hAnsi="仿宋" w:eastAsia="仿宋" w:cs="仿宋"/>
          <w:sz w:val="44"/>
          <w:szCs w:val="44"/>
          <w:lang w:val="en-US" w:eastAsia="zh-CN"/>
        </w:rPr>
      </w:pPr>
    </w:p>
    <w:p w14:paraId="16013302">
      <w:pPr>
        <w:widowControl w:val="0"/>
        <w:numPr>
          <w:ilvl w:val="0"/>
          <w:numId w:val="0"/>
        </w:numPr>
        <w:jc w:val="both"/>
        <w:rPr>
          <w:rFonts w:hint="default" w:ascii="仿宋" w:hAnsi="仿宋" w:eastAsia="仿宋" w:cs="仿宋"/>
          <w:sz w:val="44"/>
          <w:szCs w:val="44"/>
          <w:lang w:val="en-US" w:eastAsia="zh-CN"/>
        </w:rPr>
      </w:pPr>
    </w:p>
    <w:p w14:paraId="10BBABE5">
      <w:pPr>
        <w:spacing w:beforeAutospacing="0" w:afterAutospacing="0" w:line="520" w:lineRule="exact"/>
        <w:ind w:firstLine="0" w:firstLineChars="0"/>
        <w:jc w:val="center"/>
        <w:rPr>
          <w:rFonts w:hint="eastAsia" w:ascii="仿宋" w:hAnsi="仿宋" w:eastAsia="仿宋" w:cs="仿宋"/>
          <w:b/>
          <w:bCs/>
          <w:sz w:val="40"/>
          <w:szCs w:val="40"/>
          <w:lang w:val="en-US" w:eastAsia="zh-CN"/>
        </w:rPr>
      </w:pPr>
      <w:r>
        <w:rPr>
          <w:rFonts w:hint="eastAsia" w:ascii="仿宋" w:hAnsi="仿宋" w:eastAsia="仿宋" w:cs="仿宋"/>
          <w:b/>
          <w:bCs/>
          <w:sz w:val="44"/>
          <w:szCs w:val="44"/>
          <w:lang w:val="en-US" w:eastAsia="zh-CN"/>
        </w:rPr>
        <w:t>_______________购</w:t>
      </w:r>
      <w:r>
        <w:rPr>
          <w:rFonts w:hint="eastAsia" w:ascii="仿宋" w:hAnsi="仿宋" w:eastAsia="仿宋" w:cs="仿宋"/>
          <w:b/>
          <w:bCs/>
          <w:sz w:val="40"/>
          <w:szCs w:val="40"/>
          <w:lang w:val="en-US" w:eastAsia="zh-CN"/>
        </w:rPr>
        <w:t>销合同</w:t>
      </w:r>
    </w:p>
    <w:p w14:paraId="3E2EF60A">
      <w:pPr>
        <w:ind w:firstLine="2891" w:firstLineChars="800"/>
        <w:rPr>
          <w:rFonts w:hint="eastAsia"/>
          <w:b/>
          <w:bCs/>
          <w:sz w:val="36"/>
          <w:szCs w:val="36"/>
          <w:lang w:val="en-US" w:eastAsia="zh-CN"/>
        </w:rPr>
      </w:pPr>
    </w:p>
    <w:p w14:paraId="4833163D">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淮安超裕市政工程有限公司</w:t>
      </w:r>
    </w:p>
    <w:p w14:paraId="63EABA9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乙方: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5DE4FC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val="en-US" w:eastAsia="zh-CN"/>
        </w:rPr>
        <w:t>石材</w:t>
      </w:r>
      <w:r>
        <w:rPr>
          <w:rFonts w:hint="eastAsia" w:ascii="仿宋" w:hAnsi="仿宋" w:eastAsia="仿宋" w:cs="仿宋"/>
          <w:sz w:val="28"/>
          <w:szCs w:val="28"/>
          <w:lang w:eastAsia="zh-CN"/>
        </w:rPr>
        <w:t>委托乙方提供。为明确双方职责、权利和义务，相关事项商议如下：</w:t>
      </w:r>
    </w:p>
    <w:p w14:paraId="39819D15">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4"/>
        <w:tblpPr w:leftFromText="180" w:rightFromText="180" w:vertAnchor="text" w:horzAnchor="page" w:tblpX="865" w:tblpY="340"/>
        <w:tblOverlap w:val="never"/>
        <w:tblW w:w="10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2577"/>
        <w:gridCol w:w="1695"/>
        <w:gridCol w:w="1687"/>
        <w:gridCol w:w="1597"/>
        <w:gridCol w:w="1282"/>
      </w:tblGrid>
      <w:tr w14:paraId="71F0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49" w:type="dxa"/>
            <w:vAlign w:val="center"/>
          </w:tcPr>
          <w:p w14:paraId="0A98D8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序号</w:t>
            </w:r>
          </w:p>
        </w:tc>
        <w:tc>
          <w:tcPr>
            <w:tcW w:w="2577" w:type="dxa"/>
            <w:vAlign w:val="center"/>
          </w:tcPr>
          <w:p w14:paraId="150FE7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材料名称</w:t>
            </w:r>
          </w:p>
        </w:tc>
        <w:tc>
          <w:tcPr>
            <w:tcW w:w="1695" w:type="dxa"/>
            <w:vAlign w:val="center"/>
          </w:tcPr>
          <w:p w14:paraId="310EEA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规格</w:t>
            </w:r>
          </w:p>
        </w:tc>
        <w:tc>
          <w:tcPr>
            <w:tcW w:w="1687" w:type="dxa"/>
            <w:vAlign w:val="center"/>
          </w:tcPr>
          <w:p w14:paraId="580FA0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val="en-US" w:eastAsia="zh-CN"/>
              </w:rPr>
              <w:t>单位</w:t>
            </w:r>
          </w:p>
        </w:tc>
        <w:tc>
          <w:tcPr>
            <w:tcW w:w="1597" w:type="dxa"/>
            <w:vAlign w:val="center"/>
          </w:tcPr>
          <w:p w14:paraId="28DF28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单价（元）</w:t>
            </w:r>
          </w:p>
        </w:tc>
        <w:tc>
          <w:tcPr>
            <w:tcW w:w="1282" w:type="dxa"/>
            <w:vAlign w:val="center"/>
          </w:tcPr>
          <w:p w14:paraId="0FBA93C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备注</w:t>
            </w:r>
          </w:p>
        </w:tc>
      </w:tr>
      <w:tr w14:paraId="03A6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49" w:type="dxa"/>
            <w:vAlign w:val="center"/>
          </w:tcPr>
          <w:p w14:paraId="407488C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r>
              <w:rPr>
                <w:rFonts w:hint="eastAsia" w:ascii="仿宋" w:hAnsi="仿宋" w:eastAsia="仿宋" w:cs="仿宋"/>
                <w:b w:val="0"/>
                <w:bCs/>
                <w:sz w:val="24"/>
                <w:szCs w:val="24"/>
                <w:lang w:val="en-US" w:eastAsia="zh-CN"/>
              </w:rPr>
              <w:t>1</w:t>
            </w:r>
          </w:p>
        </w:tc>
        <w:tc>
          <w:tcPr>
            <w:tcW w:w="2577" w:type="dxa"/>
            <w:vAlign w:val="center"/>
          </w:tcPr>
          <w:p w14:paraId="6A60B087">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695" w:type="dxa"/>
            <w:vAlign w:val="center"/>
          </w:tcPr>
          <w:p w14:paraId="4F56374D">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5FBD596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597" w:type="dxa"/>
            <w:vAlign w:val="center"/>
          </w:tcPr>
          <w:p w14:paraId="5F0137FA">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7355EAA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6C5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0786D0AD">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2</w:t>
            </w:r>
          </w:p>
        </w:tc>
        <w:tc>
          <w:tcPr>
            <w:tcW w:w="2577" w:type="dxa"/>
            <w:vAlign w:val="center"/>
          </w:tcPr>
          <w:p w14:paraId="4447FC20">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3053BCE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87" w:type="dxa"/>
            <w:vAlign w:val="center"/>
          </w:tcPr>
          <w:p w14:paraId="1EE95F15">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6509898E">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2117708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2D46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7CE1FED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3</w:t>
            </w:r>
          </w:p>
        </w:tc>
        <w:tc>
          <w:tcPr>
            <w:tcW w:w="2577" w:type="dxa"/>
            <w:vAlign w:val="center"/>
          </w:tcPr>
          <w:p w14:paraId="65352A7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02775D6B">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2992196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59EDE2D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090CEF97">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7C11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457B7D0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4</w:t>
            </w:r>
          </w:p>
        </w:tc>
        <w:tc>
          <w:tcPr>
            <w:tcW w:w="2577" w:type="dxa"/>
            <w:vAlign w:val="center"/>
          </w:tcPr>
          <w:p w14:paraId="0ABDEDA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4D51748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7E5CA775">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632AF8A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5EDAAF4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bl>
    <w:p w14:paraId="272C408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以上价格含</w:t>
      </w:r>
      <w:r>
        <w:rPr>
          <w:rFonts w:hint="eastAsia" w:ascii="仿宋" w:hAnsi="仿宋" w:eastAsia="仿宋" w:cs="仿宋"/>
          <w:bCs/>
          <w:sz w:val="24"/>
          <w:szCs w:val="24"/>
          <w:lang w:val="en-US" w:eastAsia="zh-CN"/>
        </w:rPr>
        <w:t>增值税、运费；2、此单价为一次性定价，不再调价；3、最终数量按实际供货量进行结算。</w:t>
      </w:r>
    </w:p>
    <w:p w14:paraId="2DB0DFC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19AACA9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三、供货日期：</w:t>
      </w:r>
      <w:r>
        <w:rPr>
          <w:rFonts w:hint="eastAsia" w:ascii="仿宋" w:hAnsi="仿宋" w:eastAsia="仿宋" w:cs="仿宋"/>
          <w:b w:val="0"/>
          <w:bCs/>
          <w:sz w:val="28"/>
          <w:szCs w:val="28"/>
          <w:lang w:val="en-US" w:eastAsia="zh-CN"/>
        </w:rPr>
        <w:t>2025年  月  日——2025年  月  日</w:t>
      </w:r>
    </w:p>
    <w:p w14:paraId="754F873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四、交货规定</w:t>
      </w:r>
    </w:p>
    <w:p w14:paraId="1E8CFC4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353C557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740A6D8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2525F0B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33133AF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color w:val="FF0000"/>
          <w:sz w:val="28"/>
          <w:szCs w:val="28"/>
          <w:lang w:val="en-US" w:eastAsia="zh-CN"/>
        </w:rPr>
      </w:pPr>
      <w:r>
        <w:rPr>
          <w:rFonts w:hint="eastAsia" w:ascii="仿宋" w:hAnsi="仿宋" w:eastAsia="仿宋" w:cs="仿宋"/>
          <w:sz w:val="28"/>
          <w:szCs w:val="28"/>
          <w:lang w:val="en-US" w:eastAsia="zh-CN"/>
        </w:rPr>
        <w:t>结算方式</w:t>
      </w:r>
      <w:r>
        <w:rPr>
          <w:rFonts w:hint="eastAsia" w:ascii="仿宋" w:hAnsi="仿宋" w:eastAsia="仿宋" w:cs="仿宋"/>
          <w:color w:val="000000" w:themeColor="text1"/>
          <w:sz w:val="28"/>
          <w:szCs w:val="28"/>
          <w:lang w:val="en-US" w:eastAsia="zh-CN"/>
          <w14:textFill>
            <w14:solidFill>
              <w14:schemeClr w14:val="tx1"/>
            </w14:solidFill>
          </w14:textFill>
        </w:rPr>
        <w:t>为：按实结算，供货结束后一个月内付清。</w:t>
      </w:r>
    </w:p>
    <w:p w14:paraId="3B00DE9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付款前，乙方应向甲方提供合法有效的增值税专用发票，</w:t>
      </w:r>
      <w:r>
        <w:rPr>
          <w:rFonts w:hint="eastAsia" w:eastAsia="华文仿宋"/>
          <w:b/>
          <w:bCs/>
          <w:sz w:val="28"/>
          <w:szCs w:val="28"/>
          <w:lang w:val="en-US" w:eastAsia="zh-CN"/>
        </w:rPr>
        <w:t>税率以投标报价填报税率为准。</w:t>
      </w:r>
      <w:r>
        <w:rPr>
          <w:rFonts w:hint="eastAsia" w:ascii="仿宋" w:hAnsi="仿宋" w:eastAsia="仿宋" w:cs="仿宋"/>
          <w:sz w:val="28"/>
          <w:szCs w:val="28"/>
          <w:lang w:val="en-US" w:eastAsia="zh-CN"/>
        </w:rPr>
        <w:t xml:space="preserve">  </w:t>
      </w:r>
    </w:p>
    <w:p w14:paraId="3C3E3CE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42B2D315">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5AA3FA9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62E955C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3E51CA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3EF3011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3860081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6518434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58C82D6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27B4972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7879C64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61B9C6C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1DCCEA3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                                 年  月  日</w:t>
      </w:r>
    </w:p>
    <w:p w14:paraId="0E3EA69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6E947E3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619DBDB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36B8B98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38500D5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1CE6D23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1823E9E"/>
    <w:rsid w:val="01971B90"/>
    <w:rsid w:val="020B6A0C"/>
    <w:rsid w:val="02FE7AB1"/>
    <w:rsid w:val="04D56E5D"/>
    <w:rsid w:val="057B1452"/>
    <w:rsid w:val="05AD22A6"/>
    <w:rsid w:val="05F35DAB"/>
    <w:rsid w:val="086B4CA2"/>
    <w:rsid w:val="08F05A4D"/>
    <w:rsid w:val="09342B67"/>
    <w:rsid w:val="0A25417A"/>
    <w:rsid w:val="0B6C5E98"/>
    <w:rsid w:val="0CCF0601"/>
    <w:rsid w:val="0D841421"/>
    <w:rsid w:val="0E3D7516"/>
    <w:rsid w:val="0E6D45AA"/>
    <w:rsid w:val="0E912047"/>
    <w:rsid w:val="0E9E41E7"/>
    <w:rsid w:val="0F2C6214"/>
    <w:rsid w:val="0FBF33F8"/>
    <w:rsid w:val="101C29CD"/>
    <w:rsid w:val="10601A98"/>
    <w:rsid w:val="115D4CF5"/>
    <w:rsid w:val="1182036D"/>
    <w:rsid w:val="124920C8"/>
    <w:rsid w:val="12706417"/>
    <w:rsid w:val="129906A9"/>
    <w:rsid w:val="12BC21CC"/>
    <w:rsid w:val="133F3D88"/>
    <w:rsid w:val="140C293C"/>
    <w:rsid w:val="148A7C64"/>
    <w:rsid w:val="149D776F"/>
    <w:rsid w:val="151D2886"/>
    <w:rsid w:val="154F33BD"/>
    <w:rsid w:val="16A7381D"/>
    <w:rsid w:val="16E66CA8"/>
    <w:rsid w:val="16F1683E"/>
    <w:rsid w:val="172E1C9D"/>
    <w:rsid w:val="175E3991"/>
    <w:rsid w:val="18074019"/>
    <w:rsid w:val="180912F7"/>
    <w:rsid w:val="196F104A"/>
    <w:rsid w:val="19F65454"/>
    <w:rsid w:val="1B73586F"/>
    <w:rsid w:val="1B8F4FE5"/>
    <w:rsid w:val="1BDA64E0"/>
    <w:rsid w:val="1C420B9B"/>
    <w:rsid w:val="1E521E79"/>
    <w:rsid w:val="1E8A59C9"/>
    <w:rsid w:val="1F1B53A6"/>
    <w:rsid w:val="1F412EB4"/>
    <w:rsid w:val="1F9A4AD4"/>
    <w:rsid w:val="203A1731"/>
    <w:rsid w:val="21237F34"/>
    <w:rsid w:val="22230513"/>
    <w:rsid w:val="226733AF"/>
    <w:rsid w:val="233D71A0"/>
    <w:rsid w:val="23AC6149"/>
    <w:rsid w:val="23C22053"/>
    <w:rsid w:val="24884E2A"/>
    <w:rsid w:val="2562132F"/>
    <w:rsid w:val="26D7660D"/>
    <w:rsid w:val="26E72CF4"/>
    <w:rsid w:val="279C6FDE"/>
    <w:rsid w:val="27A56CA7"/>
    <w:rsid w:val="295233F1"/>
    <w:rsid w:val="2AA247E1"/>
    <w:rsid w:val="2BE64745"/>
    <w:rsid w:val="30300E0A"/>
    <w:rsid w:val="310A3435"/>
    <w:rsid w:val="31983456"/>
    <w:rsid w:val="31BE0AF5"/>
    <w:rsid w:val="337D5244"/>
    <w:rsid w:val="34CB7A66"/>
    <w:rsid w:val="34ED61E4"/>
    <w:rsid w:val="355546CD"/>
    <w:rsid w:val="358D5B69"/>
    <w:rsid w:val="36D10AAA"/>
    <w:rsid w:val="37941808"/>
    <w:rsid w:val="384B545C"/>
    <w:rsid w:val="39FA4695"/>
    <w:rsid w:val="3A0E1B27"/>
    <w:rsid w:val="3A3D40D8"/>
    <w:rsid w:val="3C046F6B"/>
    <w:rsid w:val="3F6727CC"/>
    <w:rsid w:val="3FC9698D"/>
    <w:rsid w:val="41197AE2"/>
    <w:rsid w:val="411A5544"/>
    <w:rsid w:val="41790595"/>
    <w:rsid w:val="41C162AF"/>
    <w:rsid w:val="42437081"/>
    <w:rsid w:val="435357B1"/>
    <w:rsid w:val="447137A5"/>
    <w:rsid w:val="44E84F44"/>
    <w:rsid w:val="45E343BA"/>
    <w:rsid w:val="46733805"/>
    <w:rsid w:val="46D911A8"/>
    <w:rsid w:val="478E7DD7"/>
    <w:rsid w:val="47DB5B06"/>
    <w:rsid w:val="482B5D05"/>
    <w:rsid w:val="489D65CF"/>
    <w:rsid w:val="48E72288"/>
    <w:rsid w:val="4A3D6EAD"/>
    <w:rsid w:val="4A8C68AB"/>
    <w:rsid w:val="4A9151BB"/>
    <w:rsid w:val="4ABB73AF"/>
    <w:rsid w:val="4AF40C8C"/>
    <w:rsid w:val="4AFD1FB9"/>
    <w:rsid w:val="4BE62CCB"/>
    <w:rsid w:val="4CFD651E"/>
    <w:rsid w:val="4D753C6D"/>
    <w:rsid w:val="4E1B7379"/>
    <w:rsid w:val="4E2A3343"/>
    <w:rsid w:val="4E555EE6"/>
    <w:rsid w:val="4F016F2F"/>
    <w:rsid w:val="4F606045"/>
    <w:rsid w:val="52694EC1"/>
    <w:rsid w:val="5382777D"/>
    <w:rsid w:val="54192DBF"/>
    <w:rsid w:val="55B654BC"/>
    <w:rsid w:val="55E52F29"/>
    <w:rsid w:val="57680A38"/>
    <w:rsid w:val="588B6397"/>
    <w:rsid w:val="58CF06A0"/>
    <w:rsid w:val="59E57C75"/>
    <w:rsid w:val="5AF32D0E"/>
    <w:rsid w:val="5B7756EE"/>
    <w:rsid w:val="5CBA7F88"/>
    <w:rsid w:val="5D135B2F"/>
    <w:rsid w:val="5D5F77E0"/>
    <w:rsid w:val="5EDF5A84"/>
    <w:rsid w:val="5FDC48E3"/>
    <w:rsid w:val="6010769B"/>
    <w:rsid w:val="60DE0884"/>
    <w:rsid w:val="614E67D3"/>
    <w:rsid w:val="61E635CD"/>
    <w:rsid w:val="65271F32"/>
    <w:rsid w:val="66AB26EF"/>
    <w:rsid w:val="68F63457"/>
    <w:rsid w:val="692F21B3"/>
    <w:rsid w:val="6A222779"/>
    <w:rsid w:val="6B46360D"/>
    <w:rsid w:val="6BFD06E5"/>
    <w:rsid w:val="6C7517D5"/>
    <w:rsid w:val="6E03787A"/>
    <w:rsid w:val="6EC244AF"/>
    <w:rsid w:val="6F9F604F"/>
    <w:rsid w:val="6FE82F51"/>
    <w:rsid w:val="702D4E7B"/>
    <w:rsid w:val="70A65262"/>
    <w:rsid w:val="70F353BF"/>
    <w:rsid w:val="7207454B"/>
    <w:rsid w:val="73A41F03"/>
    <w:rsid w:val="73BC23E0"/>
    <w:rsid w:val="73E55492"/>
    <w:rsid w:val="757A6E93"/>
    <w:rsid w:val="768C42EB"/>
    <w:rsid w:val="773D699A"/>
    <w:rsid w:val="77513C07"/>
    <w:rsid w:val="775F730A"/>
    <w:rsid w:val="78A43EC7"/>
    <w:rsid w:val="79652BD2"/>
    <w:rsid w:val="79742119"/>
    <w:rsid w:val="79855AD0"/>
    <w:rsid w:val="7AE3677A"/>
    <w:rsid w:val="7B205002"/>
    <w:rsid w:val="7B740D54"/>
    <w:rsid w:val="7BDA52D9"/>
    <w:rsid w:val="7C776EA4"/>
    <w:rsid w:val="7CA83501"/>
    <w:rsid w:val="7CEF376C"/>
    <w:rsid w:val="7CFC3CA2"/>
    <w:rsid w:val="7E3F2ED6"/>
    <w:rsid w:val="7E462FD2"/>
    <w:rsid w:val="7F5C4C28"/>
    <w:rsid w:val="7FB6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2020</Words>
  <Characters>2099</Characters>
  <Lines>0</Lines>
  <Paragraphs>0</Paragraphs>
  <TotalTime>1</TotalTime>
  <ScaleCrop>false</ScaleCrop>
  <LinksUpToDate>false</LinksUpToDate>
  <CharactersWithSpaces>2613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Administrator</cp:lastModifiedBy>
  <cp:lastPrinted>2024-08-22T09:28:00Z</cp:lastPrinted>
  <dcterms:modified xsi:type="dcterms:W3CDTF">2025-07-24T08:09:40Z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20F4A27D598A479AA499EECF04D065BD_13</vt:lpwstr>
  </property>
  <property fmtid="{D5CDD505-2E9C-101B-9397-08002B2CF9AE}" pid="4" name="KSOTemplateDocerSaveRecord">
    <vt:lpwstr>eyJoZGlkIjoiMjI0YTU1ODQ5MWMzOTIwNzI1ZDc4ZDZjNjc2YjBiNjcifQ==</vt:lpwstr>
  </property>
</Properties>
</file>