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智能制造二期配套工程</w:t>
      </w:r>
      <w:r>
        <w:rPr>
          <w:rFonts w:hint="eastAsia" w:ascii="仿宋" w:hAnsi="仿宋" w:eastAsia="仿宋" w:cs="仿宋"/>
          <w:b/>
          <w:bCs/>
          <w:color w:val="000000" w:themeColor="text1"/>
          <w:sz w:val="44"/>
          <w:szCs w:val="44"/>
          <w:lang w:val="en-US" w:eastAsia="zh-CN"/>
          <w14:textFill>
            <w14:solidFill>
              <w14:schemeClr w14:val="tx1"/>
            </w14:solidFill>
          </w14:textFill>
        </w:rPr>
        <w:t>混凝土实心砖、中粗砂、石子</w:t>
      </w:r>
      <w:r>
        <w:rPr>
          <w:rFonts w:hint="default" w:ascii="仿宋" w:hAnsi="仿宋" w:eastAsia="仿宋" w:cs="仿宋"/>
          <w:b/>
          <w:bCs/>
          <w:color w:val="000000" w:themeColor="text1"/>
          <w:sz w:val="44"/>
          <w:szCs w:val="44"/>
          <w:lang w:val="en-US" w:eastAsia="zh-CN"/>
          <w14:textFill>
            <w14:solidFill>
              <w14:schemeClr w14:val="tx1"/>
            </w14:solidFill>
          </w14:textFill>
        </w:rPr>
        <w:t>等材料</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10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3"/>
        <w:gridCol w:w="742"/>
        <w:gridCol w:w="2160"/>
        <w:gridCol w:w="1481"/>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143" w:type="dxa"/>
            <w:vMerge w:val="restart"/>
            <w:tcBorders>
              <w:top w:val="single" w:color="000000" w:sz="4" w:space="0"/>
              <w:left w:val="single" w:color="000000" w:sz="4" w:space="0"/>
              <w:right w:val="single" w:color="000000" w:sz="4" w:space="0"/>
            </w:tcBorders>
            <w:shd w:val="clear" w:color="auto" w:fill="auto"/>
            <w:noWrap/>
            <w:vAlign w:val="center"/>
          </w:tcPr>
          <w:p w14:paraId="562A08F8">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val="0"/>
                <w:bCs/>
                <w:sz w:val="24"/>
                <w:szCs w:val="24"/>
                <w:lang w:val="en-US" w:eastAsia="zh-CN"/>
              </w:rPr>
              <w:t>项目</w:t>
            </w:r>
          </w:p>
        </w:tc>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143" w:type="dxa"/>
            <w:vMerge w:val="continue"/>
            <w:tcBorders>
              <w:left w:val="single" w:color="000000" w:sz="4" w:space="0"/>
              <w:bottom w:val="single" w:color="000000" w:sz="4" w:space="0"/>
              <w:right w:val="single" w:color="000000" w:sz="4" w:space="0"/>
            </w:tcBorders>
            <w:shd w:val="clear" w:color="auto" w:fill="auto"/>
            <w:noWrap/>
            <w:vAlign w:val="center"/>
          </w:tcPr>
          <w:p w14:paraId="60380AD6">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lang w:val="en-US" w:eastAsia="zh-CN"/>
              </w:rPr>
            </w:pPr>
          </w:p>
        </w:tc>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restart"/>
            <w:tcBorders>
              <w:top w:val="single" w:color="000000" w:sz="4" w:space="0"/>
              <w:left w:val="single" w:color="000000" w:sz="4" w:space="0"/>
              <w:right w:val="single" w:color="000000" w:sz="4" w:space="0"/>
            </w:tcBorders>
            <w:shd w:val="clear" w:color="auto" w:fill="auto"/>
            <w:vAlign w:val="center"/>
          </w:tcPr>
          <w:p w14:paraId="739E44E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default" w:ascii="宋体" w:hAnsi="宋体" w:eastAsia="宋体" w:cs="宋体"/>
                <w:i w:val="0"/>
                <w:iCs w:val="0"/>
                <w:color w:val="000000"/>
                <w:kern w:val="0"/>
                <w:sz w:val="22"/>
                <w:szCs w:val="22"/>
                <w:u w:val="none"/>
                <w:lang w:val="en-US" w:eastAsia="zh-CN" w:bidi="ar"/>
              </w:rPr>
              <w:t>智能制造二期配套工程</w:t>
            </w:r>
            <w:r>
              <w:rPr>
                <w:rFonts w:hint="eastAsia" w:ascii="宋体" w:hAnsi="宋体" w:eastAsia="宋体" w:cs="宋体"/>
                <w:i w:val="0"/>
                <w:iCs w:val="0"/>
                <w:color w:val="000000"/>
                <w:kern w:val="0"/>
                <w:sz w:val="22"/>
                <w:szCs w:val="22"/>
                <w:u w:val="none"/>
                <w:lang w:val="en-US" w:eastAsia="zh-CN" w:bidi="ar"/>
              </w:rPr>
              <w:t>混凝土实心砖、中粗砂、石子</w:t>
            </w:r>
            <w:r>
              <w:rPr>
                <w:rFonts w:hint="default" w:ascii="宋体" w:hAnsi="宋体" w:eastAsia="宋体" w:cs="宋体"/>
                <w:i w:val="0"/>
                <w:iCs w:val="0"/>
                <w:color w:val="000000"/>
                <w:kern w:val="0"/>
                <w:sz w:val="22"/>
                <w:szCs w:val="22"/>
                <w:u w:val="none"/>
                <w:lang w:val="en-US" w:eastAsia="zh-CN" w:bidi="ar"/>
              </w:rPr>
              <w:t>等材料</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混凝土实心砖</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MU20</w:t>
            </w:r>
            <w:r>
              <w:rPr>
                <w:rFonts w:hint="eastAsia" w:ascii="宋体" w:hAnsi="宋体" w:cs="宋体"/>
                <w:i w:val="0"/>
                <w:iCs w:val="0"/>
                <w:color w:val="000000"/>
                <w:kern w:val="0"/>
                <w:sz w:val="22"/>
                <w:szCs w:val="22"/>
                <w:u w:val="none"/>
                <w:lang w:val="en-US" w:eastAsia="zh-CN" w:bidi="ar"/>
              </w:rPr>
              <w:t>，标准砖</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70000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664D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1143" w:type="dxa"/>
            <w:vMerge w:val="continue"/>
            <w:tcBorders>
              <w:left w:val="single" w:color="000000" w:sz="4" w:space="0"/>
              <w:right w:val="single" w:color="000000" w:sz="4" w:space="0"/>
            </w:tcBorders>
            <w:shd w:val="clear" w:color="auto" w:fill="auto"/>
            <w:vAlign w:val="center"/>
          </w:tcPr>
          <w:p w14:paraId="683CDF1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97F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D664">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中粗砂</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296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细度模数2.3-3.0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F9A7">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60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D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E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483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1555C0E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C1A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723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机制砂</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A1F0">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细度模数2.6-3.6</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A57E">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A2B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7C2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2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7B0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7EC2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5266CAE8">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631D">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87F6">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石屑</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A7B5">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1：粒径0-5mm；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B32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6C26">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E9F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3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30A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117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57C699E9">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EF8">
            <w:pPr>
              <w:keepNext w:val="0"/>
              <w:keepLines w:val="0"/>
              <w:widowControl/>
              <w:suppressLineNumbers w:val="0"/>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32DB">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石屑</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E0D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1：粒径0-5mm；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可非原生</w:t>
            </w:r>
            <w:r>
              <w:rPr>
                <w:rFonts w:hint="eastAsia" w:ascii="宋体" w:hAnsi="宋体" w:eastAsia="宋体" w:cs="宋体"/>
                <w:i w:val="0"/>
                <w:iCs w:val="0"/>
                <w:color w:val="000000"/>
                <w:kern w:val="0"/>
                <w:sz w:val="22"/>
                <w:szCs w:val="22"/>
                <w:u w:val="none"/>
                <w:lang w:val="en-US" w:eastAsia="zh-CN" w:bidi="ar"/>
              </w:rPr>
              <w:t>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9032">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2841">
            <w:pPr>
              <w:keepNext w:val="0"/>
              <w:keepLines w:val="0"/>
              <w:widowControl/>
              <w:suppressLineNumbers w:val="0"/>
              <w:jc w:val="center"/>
              <w:textAlignment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E9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7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8AD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1A53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32C7A1F8">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EE9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6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石子</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992B">
            <w:pPr>
              <w:keepNext w:val="0"/>
              <w:keepLines w:val="0"/>
              <w:widowControl/>
              <w:suppressLineNumbers w:val="0"/>
              <w:spacing w:after="220" w:afterAutospacing="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1：粒径12-28mm;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E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B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E18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C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588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B2DA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7556AFF1">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8483">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E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石子</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AF66">
            <w:pPr>
              <w:keepNext w:val="0"/>
              <w:keepLines w:val="0"/>
              <w:widowControl/>
              <w:suppressLineNumbers w:val="0"/>
              <w:spacing w:after="220" w:afterAutospacing="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1：粒径12-28mm;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可非原</w:t>
            </w:r>
            <w:r>
              <w:rPr>
                <w:rFonts w:hint="eastAsia" w:ascii="宋体" w:hAnsi="宋体" w:eastAsia="宋体" w:cs="宋体"/>
                <w:i w:val="0"/>
                <w:iCs w:val="0"/>
                <w:color w:val="000000"/>
                <w:kern w:val="0"/>
                <w:sz w:val="22"/>
                <w:szCs w:val="22"/>
                <w:u w:val="none"/>
                <w:lang w:val="en-US" w:eastAsia="zh-CN" w:bidi="ar"/>
              </w:rPr>
              <w:t>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B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6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F1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6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B5D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1407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4F8DFC41">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6C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D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瓜子片</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AADF">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1：粒径5-10mm;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B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C6D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2EB7">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A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EB5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0568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vMerge w:val="continue"/>
            <w:tcBorders>
              <w:left w:val="single" w:color="000000" w:sz="4" w:space="0"/>
              <w:right w:val="single" w:color="000000" w:sz="4" w:space="0"/>
            </w:tcBorders>
            <w:shd w:val="clear" w:color="auto" w:fill="auto"/>
            <w:vAlign w:val="center"/>
          </w:tcPr>
          <w:p w14:paraId="641802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1BB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9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瓜子片</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126C">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1：粒径5-10mm;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可非原</w:t>
            </w:r>
            <w:r>
              <w:rPr>
                <w:rFonts w:hint="eastAsia" w:ascii="宋体" w:hAnsi="宋体" w:eastAsia="宋体" w:cs="宋体"/>
                <w:i w:val="0"/>
                <w:iCs w:val="0"/>
                <w:color w:val="000000"/>
                <w:kern w:val="0"/>
                <w:sz w:val="22"/>
                <w:szCs w:val="22"/>
                <w:u w:val="none"/>
                <w:lang w:val="en-US" w:eastAsia="zh-CN" w:bidi="ar"/>
              </w:rPr>
              <w:t>生料</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8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2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B7C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7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268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51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F819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总计（元）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D8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306FBBA5">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8"/>
        <w:spacing w:before="47" w:line="237" w:lineRule="auto"/>
        <w:ind w:right="87"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注：1.本项目含13%税率投标控制价为802400元，含3%税率投标控制价为731371</w:t>
      </w:r>
      <w:bookmarkStart w:id="0" w:name="_GoBack"/>
      <w:bookmarkEnd w:id="0"/>
      <w:r>
        <w:rPr>
          <w:rFonts w:hint="eastAsia" w:ascii="仿宋" w:hAnsi="仿宋" w:eastAsia="仿宋" w:cs="仿宋"/>
          <w:color w:val="000000" w:themeColor="text1"/>
          <w:kern w:val="2"/>
          <w:sz w:val="24"/>
          <w:szCs w:val="24"/>
          <w:lang w:val="en-US" w:eastAsia="zh-CN" w:bidi="ar-SA"/>
          <w14:textFill>
            <w14:solidFill>
              <w14:schemeClr w14:val="tx1"/>
            </w14:solidFill>
          </w14:textFill>
        </w:rPr>
        <w:t>元</w:t>
      </w:r>
      <w:r>
        <w:rPr>
          <w:rFonts w:hint="eastAsia" w:ascii="仿宋" w:hAnsi="仿宋" w:eastAsia="仿宋" w:cs="仿宋"/>
          <w:color w:val="auto"/>
          <w:kern w:val="2"/>
          <w:sz w:val="24"/>
          <w:szCs w:val="24"/>
          <w:lang w:val="en-US" w:eastAsia="zh-CN" w:bidi="ar-SA"/>
        </w:rPr>
        <w:t>。</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_______________购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材料</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19AACA9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2025年  月  日——2025年  月  日</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结算方式为：</w:t>
      </w:r>
      <w:r>
        <w:rPr>
          <w:rFonts w:hint="eastAsia" w:ascii="仿宋" w:hAnsi="仿宋" w:eastAsia="仿宋" w:cs="仿宋"/>
          <w:color w:val="000000" w:themeColor="text1"/>
          <w:sz w:val="28"/>
          <w:szCs w:val="28"/>
          <w:lang w:val="en-US" w:eastAsia="zh-CN"/>
          <w14:textFill>
            <w14:solidFill>
              <w14:schemeClr w14:val="tx1"/>
            </w14:solidFill>
          </w14:textFill>
        </w:rPr>
        <w:t>按月按实结算，次月付款。</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FE7AB1"/>
    <w:rsid w:val="04D56E5D"/>
    <w:rsid w:val="057B1452"/>
    <w:rsid w:val="05AD22A6"/>
    <w:rsid w:val="05F35DAB"/>
    <w:rsid w:val="073077DA"/>
    <w:rsid w:val="086B4CA2"/>
    <w:rsid w:val="08F05A4D"/>
    <w:rsid w:val="09342B67"/>
    <w:rsid w:val="0A25417A"/>
    <w:rsid w:val="0B6C5E98"/>
    <w:rsid w:val="0CCF0601"/>
    <w:rsid w:val="0D841421"/>
    <w:rsid w:val="0E3D7516"/>
    <w:rsid w:val="0E6D45AA"/>
    <w:rsid w:val="0E912047"/>
    <w:rsid w:val="0E9E41E7"/>
    <w:rsid w:val="0F2C6214"/>
    <w:rsid w:val="0FBF33F8"/>
    <w:rsid w:val="101C29CD"/>
    <w:rsid w:val="110513E7"/>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95233F1"/>
    <w:rsid w:val="2AA247E1"/>
    <w:rsid w:val="2BE64745"/>
    <w:rsid w:val="30300E0A"/>
    <w:rsid w:val="310A3435"/>
    <w:rsid w:val="31983456"/>
    <w:rsid w:val="31BE0AF5"/>
    <w:rsid w:val="337D5244"/>
    <w:rsid w:val="34456AA4"/>
    <w:rsid w:val="34CB7A66"/>
    <w:rsid w:val="34ED61E4"/>
    <w:rsid w:val="355546CD"/>
    <w:rsid w:val="358D5B69"/>
    <w:rsid w:val="36D10AAA"/>
    <w:rsid w:val="37941808"/>
    <w:rsid w:val="384B545C"/>
    <w:rsid w:val="39FA4695"/>
    <w:rsid w:val="3A0E1B27"/>
    <w:rsid w:val="3A3D40D8"/>
    <w:rsid w:val="3AE01FF9"/>
    <w:rsid w:val="3C046F6B"/>
    <w:rsid w:val="3F6727CC"/>
    <w:rsid w:val="3FC9698D"/>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FD651E"/>
    <w:rsid w:val="4D753C6D"/>
    <w:rsid w:val="4E1B7379"/>
    <w:rsid w:val="4E2A3343"/>
    <w:rsid w:val="4E555EE6"/>
    <w:rsid w:val="4F016F2F"/>
    <w:rsid w:val="4F606045"/>
    <w:rsid w:val="50570C7D"/>
    <w:rsid w:val="51E560DC"/>
    <w:rsid w:val="52694EC1"/>
    <w:rsid w:val="5382777D"/>
    <w:rsid w:val="54192DBF"/>
    <w:rsid w:val="55B654BC"/>
    <w:rsid w:val="55E52F29"/>
    <w:rsid w:val="57680A38"/>
    <w:rsid w:val="588B6397"/>
    <w:rsid w:val="58CF06A0"/>
    <w:rsid w:val="59E57C75"/>
    <w:rsid w:val="5AF32D0E"/>
    <w:rsid w:val="5B7756EE"/>
    <w:rsid w:val="5CBA7F88"/>
    <w:rsid w:val="5D135B2F"/>
    <w:rsid w:val="5D5F77E0"/>
    <w:rsid w:val="5EDF5A84"/>
    <w:rsid w:val="5FDC48E3"/>
    <w:rsid w:val="6010769B"/>
    <w:rsid w:val="60DE0884"/>
    <w:rsid w:val="614E67D3"/>
    <w:rsid w:val="61E635CD"/>
    <w:rsid w:val="65271F32"/>
    <w:rsid w:val="66AB26EF"/>
    <w:rsid w:val="672B6B02"/>
    <w:rsid w:val="68F63457"/>
    <w:rsid w:val="692F21B3"/>
    <w:rsid w:val="6A222779"/>
    <w:rsid w:val="6B46360D"/>
    <w:rsid w:val="6BFD06E5"/>
    <w:rsid w:val="6C7517D5"/>
    <w:rsid w:val="6E03787A"/>
    <w:rsid w:val="6EC244AF"/>
    <w:rsid w:val="6F9F604F"/>
    <w:rsid w:val="6FE82F51"/>
    <w:rsid w:val="702D4E7B"/>
    <w:rsid w:val="70A65262"/>
    <w:rsid w:val="70F353BF"/>
    <w:rsid w:val="73104989"/>
    <w:rsid w:val="73A41F03"/>
    <w:rsid w:val="73BC23E0"/>
    <w:rsid w:val="73E55492"/>
    <w:rsid w:val="757A6E93"/>
    <w:rsid w:val="768C42EB"/>
    <w:rsid w:val="773D699A"/>
    <w:rsid w:val="77513C07"/>
    <w:rsid w:val="775F730A"/>
    <w:rsid w:val="78A43EC7"/>
    <w:rsid w:val="79652BD2"/>
    <w:rsid w:val="79742119"/>
    <w:rsid w:val="79855AD0"/>
    <w:rsid w:val="7AE52B8D"/>
    <w:rsid w:val="7B205002"/>
    <w:rsid w:val="7B740D54"/>
    <w:rsid w:val="7BDA52D9"/>
    <w:rsid w:val="7C776EA4"/>
    <w:rsid w:val="7CA83501"/>
    <w:rsid w:val="7CEF376C"/>
    <w:rsid w:val="7CF9504E"/>
    <w:rsid w:val="7CFC3CA2"/>
    <w:rsid w:val="7E3F2ED6"/>
    <w:rsid w:val="7E462FD2"/>
    <w:rsid w:val="7F5C4C28"/>
    <w:rsid w:val="7FB60B25"/>
    <w:rsid w:val="7FED7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2146</Words>
  <Characters>2291</Characters>
  <Lines>0</Lines>
  <Paragraphs>0</Paragraphs>
  <TotalTime>0</TotalTime>
  <ScaleCrop>false</ScaleCrop>
  <LinksUpToDate>false</LinksUpToDate>
  <CharactersWithSpaces>2805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2025-08-27T01:27:00Z</cp:lastPrinted>
  <dcterms:modified xsi:type="dcterms:W3CDTF">2025-08-29T06:03:16Z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