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8C75AF">
      <w:pPr>
        <w:spacing w:line="560" w:lineRule="exact"/>
        <w:ind w:firstLine="1560" w:firstLineChars="300"/>
        <w:jc w:val="both"/>
        <w:rPr>
          <w:rFonts w:hint="eastAsia" w:ascii="宋体" w:hAnsi="宋体" w:cs="宋体"/>
          <w:sz w:val="52"/>
          <w:szCs w:val="52"/>
          <w:lang w:val="en-US" w:eastAsia="zh-CN"/>
        </w:rPr>
      </w:pPr>
    </w:p>
    <w:p w14:paraId="686C53F3">
      <w:pPr>
        <w:spacing w:line="560" w:lineRule="exact"/>
        <w:ind w:firstLine="1560" w:firstLineChars="300"/>
        <w:jc w:val="both"/>
        <w:rPr>
          <w:rFonts w:hint="eastAsia" w:ascii="宋体" w:hAnsi="宋体" w:cs="宋体"/>
          <w:sz w:val="52"/>
          <w:szCs w:val="52"/>
          <w:lang w:val="en-US" w:eastAsia="zh-CN"/>
        </w:rPr>
      </w:pPr>
    </w:p>
    <w:p w14:paraId="31E1E4E8">
      <w:pPr>
        <w:spacing w:line="560" w:lineRule="exact"/>
        <w:ind w:firstLine="1560" w:firstLineChars="300"/>
        <w:jc w:val="both"/>
        <w:rPr>
          <w:rFonts w:hint="eastAsia" w:ascii="宋体" w:hAnsi="宋体" w:cs="宋体"/>
          <w:sz w:val="52"/>
          <w:szCs w:val="52"/>
          <w:lang w:val="en-US" w:eastAsia="zh-CN"/>
        </w:rPr>
      </w:pPr>
    </w:p>
    <w:p w14:paraId="40649B0F">
      <w:pPr>
        <w:spacing w:line="560" w:lineRule="exact"/>
        <w:ind w:firstLine="1560" w:firstLineChars="300"/>
        <w:jc w:val="both"/>
        <w:rPr>
          <w:rFonts w:hint="eastAsia" w:ascii="宋体" w:hAnsi="宋体" w:cs="宋体"/>
          <w:sz w:val="52"/>
          <w:szCs w:val="52"/>
          <w:lang w:val="en-US" w:eastAsia="zh-CN"/>
        </w:rPr>
      </w:pPr>
    </w:p>
    <w:p w14:paraId="417D0AA9">
      <w:pPr>
        <w:spacing w:line="560" w:lineRule="exact"/>
        <w:ind w:firstLine="1560" w:firstLineChars="300"/>
        <w:jc w:val="both"/>
        <w:rPr>
          <w:rFonts w:hint="eastAsia" w:ascii="宋体" w:hAnsi="宋体" w:cs="宋体"/>
          <w:sz w:val="52"/>
          <w:szCs w:val="52"/>
          <w:lang w:val="en-US" w:eastAsia="zh-CN"/>
        </w:rPr>
      </w:pPr>
    </w:p>
    <w:p w14:paraId="05F092FF">
      <w:pPr>
        <w:spacing w:line="560" w:lineRule="exact"/>
        <w:ind w:firstLine="1560" w:firstLineChars="300"/>
        <w:jc w:val="both"/>
        <w:rPr>
          <w:rFonts w:hint="eastAsia" w:ascii="宋体" w:hAnsi="宋体" w:cs="宋体"/>
          <w:sz w:val="52"/>
          <w:szCs w:val="52"/>
          <w:lang w:val="en-US" w:eastAsia="zh-CN"/>
        </w:rPr>
      </w:pPr>
    </w:p>
    <w:p w14:paraId="64BE5747">
      <w:pPr>
        <w:spacing w:line="560" w:lineRule="exact"/>
        <w:ind w:firstLine="1560" w:firstLineChars="300"/>
        <w:jc w:val="both"/>
        <w:rPr>
          <w:rFonts w:hint="eastAsia" w:ascii="宋体" w:hAnsi="宋体" w:cs="宋体"/>
          <w:sz w:val="52"/>
          <w:szCs w:val="52"/>
          <w:lang w:val="en-US" w:eastAsia="zh-CN"/>
        </w:rPr>
      </w:pPr>
    </w:p>
    <w:p w14:paraId="41567315">
      <w:pPr>
        <w:spacing w:line="560" w:lineRule="exact"/>
        <w:ind w:firstLine="1560" w:firstLineChars="300"/>
        <w:jc w:val="both"/>
        <w:rPr>
          <w:rFonts w:hint="eastAsia" w:ascii="宋体" w:hAnsi="宋体" w:cs="宋体"/>
          <w:sz w:val="52"/>
          <w:szCs w:val="52"/>
          <w:lang w:val="en-US" w:eastAsia="zh-CN"/>
        </w:rPr>
      </w:pPr>
    </w:p>
    <w:p w14:paraId="4BF3289F">
      <w:pPr>
        <w:spacing w:line="560" w:lineRule="exact"/>
        <w:ind w:firstLine="1560" w:firstLineChars="300"/>
        <w:jc w:val="both"/>
        <w:rPr>
          <w:rFonts w:hint="eastAsia" w:ascii="宋体" w:hAnsi="宋体" w:cs="宋体"/>
          <w:sz w:val="52"/>
          <w:szCs w:val="52"/>
          <w:lang w:val="en-US" w:eastAsia="zh-CN"/>
        </w:rPr>
      </w:pPr>
    </w:p>
    <w:p w14:paraId="623BB744">
      <w:pPr>
        <w:spacing w:line="560" w:lineRule="exact"/>
        <w:ind w:firstLine="1560" w:firstLineChars="300"/>
        <w:jc w:val="both"/>
        <w:rPr>
          <w:rFonts w:hint="default" w:ascii="宋体" w:hAnsi="宋体" w:cs="宋体"/>
          <w:sz w:val="52"/>
          <w:szCs w:val="52"/>
          <w:lang w:val="en-US" w:eastAsia="zh-CN"/>
        </w:rPr>
      </w:pPr>
      <w:r>
        <w:rPr>
          <w:rFonts w:hint="eastAsia" w:ascii="宋体" w:hAnsi="宋体" w:cs="宋体"/>
          <w:sz w:val="52"/>
          <w:szCs w:val="52"/>
          <w:lang w:val="en-US" w:eastAsia="zh-CN"/>
        </w:rPr>
        <w:t>第一章 投标文件格式</w:t>
      </w:r>
    </w:p>
    <w:p w14:paraId="3C87E02B">
      <w:pPr>
        <w:spacing w:line="560" w:lineRule="exact"/>
        <w:ind w:firstLine="2600" w:firstLineChars="500"/>
        <w:rPr>
          <w:rFonts w:hint="eastAsia" w:ascii="宋体" w:hAnsi="宋体" w:cs="宋体"/>
          <w:sz w:val="52"/>
          <w:szCs w:val="52"/>
          <w:lang w:val="en-US" w:eastAsia="zh-CN"/>
        </w:rPr>
      </w:pPr>
    </w:p>
    <w:p w14:paraId="0B3C09C3">
      <w:pPr>
        <w:spacing w:line="560" w:lineRule="exact"/>
        <w:ind w:firstLine="2600" w:firstLineChars="500"/>
        <w:rPr>
          <w:rFonts w:hint="eastAsia" w:ascii="宋体" w:hAnsi="宋体" w:cs="宋体"/>
          <w:sz w:val="52"/>
          <w:szCs w:val="52"/>
          <w:lang w:val="en-US" w:eastAsia="zh-CN"/>
        </w:rPr>
      </w:pPr>
    </w:p>
    <w:p w14:paraId="221DDBC5">
      <w:pPr>
        <w:spacing w:line="560" w:lineRule="exact"/>
        <w:ind w:firstLine="2600" w:firstLineChars="500"/>
        <w:rPr>
          <w:rFonts w:hint="eastAsia" w:ascii="宋体" w:hAnsi="宋体" w:cs="宋体"/>
          <w:sz w:val="52"/>
          <w:szCs w:val="52"/>
          <w:lang w:val="en-US" w:eastAsia="zh-CN"/>
        </w:rPr>
      </w:pPr>
    </w:p>
    <w:p w14:paraId="4918E9C3">
      <w:pPr>
        <w:spacing w:line="560" w:lineRule="exact"/>
        <w:ind w:firstLine="2600" w:firstLineChars="500"/>
        <w:rPr>
          <w:rFonts w:hint="eastAsia" w:ascii="宋体" w:hAnsi="宋体" w:cs="宋体"/>
          <w:sz w:val="52"/>
          <w:szCs w:val="52"/>
          <w:lang w:val="en-US" w:eastAsia="zh-CN"/>
        </w:rPr>
      </w:pPr>
    </w:p>
    <w:p w14:paraId="5C7FDEAD">
      <w:pPr>
        <w:spacing w:line="560" w:lineRule="exact"/>
        <w:ind w:firstLine="2600" w:firstLineChars="500"/>
        <w:rPr>
          <w:rFonts w:hint="eastAsia" w:ascii="宋体" w:hAnsi="宋体" w:cs="宋体"/>
          <w:sz w:val="52"/>
          <w:szCs w:val="52"/>
          <w:lang w:val="en-US" w:eastAsia="zh-CN"/>
        </w:rPr>
      </w:pPr>
    </w:p>
    <w:p w14:paraId="4C797B0C">
      <w:pPr>
        <w:spacing w:line="560" w:lineRule="exact"/>
        <w:ind w:firstLine="2600" w:firstLineChars="500"/>
        <w:rPr>
          <w:rFonts w:hint="eastAsia" w:ascii="宋体" w:hAnsi="宋体" w:cs="宋体"/>
          <w:sz w:val="52"/>
          <w:szCs w:val="52"/>
          <w:lang w:val="en-US" w:eastAsia="zh-CN"/>
        </w:rPr>
      </w:pPr>
    </w:p>
    <w:p w14:paraId="16A5365F">
      <w:pPr>
        <w:spacing w:line="560" w:lineRule="exact"/>
        <w:ind w:firstLine="2600" w:firstLineChars="500"/>
        <w:rPr>
          <w:rFonts w:hint="eastAsia" w:ascii="宋体" w:hAnsi="宋体" w:cs="宋体"/>
          <w:sz w:val="52"/>
          <w:szCs w:val="52"/>
          <w:lang w:val="en-US" w:eastAsia="zh-CN"/>
        </w:rPr>
      </w:pPr>
    </w:p>
    <w:p w14:paraId="39193154">
      <w:pPr>
        <w:spacing w:line="560" w:lineRule="exact"/>
        <w:ind w:firstLine="2600" w:firstLineChars="500"/>
        <w:rPr>
          <w:rFonts w:hint="eastAsia" w:ascii="宋体" w:hAnsi="宋体" w:cs="宋体"/>
          <w:sz w:val="52"/>
          <w:szCs w:val="52"/>
          <w:lang w:val="en-US" w:eastAsia="zh-CN"/>
        </w:rPr>
      </w:pPr>
    </w:p>
    <w:p w14:paraId="10B8BD71">
      <w:pPr>
        <w:spacing w:line="560" w:lineRule="exact"/>
        <w:ind w:firstLine="2600" w:firstLineChars="500"/>
        <w:rPr>
          <w:rFonts w:hint="eastAsia" w:ascii="宋体" w:hAnsi="宋体" w:cs="宋体"/>
          <w:sz w:val="52"/>
          <w:szCs w:val="52"/>
          <w:lang w:val="en-US" w:eastAsia="zh-CN"/>
        </w:rPr>
      </w:pPr>
    </w:p>
    <w:p w14:paraId="46B46074">
      <w:pPr>
        <w:spacing w:line="560" w:lineRule="exact"/>
        <w:ind w:firstLine="2600" w:firstLineChars="500"/>
        <w:rPr>
          <w:rFonts w:hint="eastAsia" w:ascii="宋体" w:hAnsi="宋体" w:cs="宋体"/>
          <w:sz w:val="52"/>
          <w:szCs w:val="52"/>
          <w:lang w:val="en-US" w:eastAsia="zh-CN"/>
        </w:rPr>
      </w:pPr>
    </w:p>
    <w:p w14:paraId="48D2381D">
      <w:pPr>
        <w:spacing w:line="560" w:lineRule="exact"/>
        <w:ind w:firstLine="2600" w:firstLineChars="500"/>
        <w:rPr>
          <w:rFonts w:hint="eastAsia" w:ascii="宋体" w:hAnsi="宋体" w:cs="宋体"/>
          <w:sz w:val="52"/>
          <w:szCs w:val="52"/>
          <w:lang w:val="en-US" w:eastAsia="zh-CN"/>
        </w:rPr>
      </w:pPr>
    </w:p>
    <w:p w14:paraId="26807C5E">
      <w:pPr>
        <w:spacing w:line="560" w:lineRule="exact"/>
        <w:ind w:firstLine="2600" w:firstLineChars="500"/>
        <w:rPr>
          <w:rFonts w:hint="eastAsia" w:ascii="宋体" w:hAnsi="宋体" w:cs="宋体"/>
          <w:sz w:val="52"/>
          <w:szCs w:val="52"/>
          <w:lang w:val="en-US" w:eastAsia="zh-CN"/>
        </w:rPr>
      </w:pPr>
    </w:p>
    <w:p w14:paraId="51A74050">
      <w:pPr>
        <w:spacing w:line="560" w:lineRule="exact"/>
        <w:ind w:firstLine="2600" w:firstLineChars="500"/>
        <w:rPr>
          <w:rFonts w:hint="eastAsia" w:ascii="宋体" w:hAnsi="宋体" w:cs="宋体"/>
          <w:sz w:val="52"/>
          <w:szCs w:val="52"/>
          <w:lang w:val="en-US" w:eastAsia="zh-CN"/>
        </w:rPr>
      </w:pPr>
    </w:p>
    <w:p w14:paraId="2DFEBBCB">
      <w:pPr>
        <w:spacing w:line="560" w:lineRule="exact"/>
        <w:ind w:firstLine="2600" w:firstLineChars="500"/>
        <w:rPr>
          <w:rFonts w:hint="eastAsia" w:ascii="宋体" w:hAnsi="宋体" w:cs="宋体"/>
          <w:sz w:val="52"/>
          <w:szCs w:val="52"/>
          <w:lang w:val="en-US" w:eastAsia="zh-CN"/>
        </w:rPr>
      </w:pPr>
    </w:p>
    <w:p w14:paraId="6C168A13">
      <w:pPr>
        <w:spacing w:line="560" w:lineRule="exact"/>
        <w:ind w:firstLine="2600" w:firstLineChars="500"/>
        <w:rPr>
          <w:rFonts w:hint="eastAsia" w:ascii="宋体" w:hAnsi="宋体" w:cs="宋体"/>
          <w:sz w:val="52"/>
          <w:szCs w:val="52"/>
          <w:lang w:val="en-US" w:eastAsia="zh-CN"/>
        </w:rPr>
      </w:pPr>
    </w:p>
    <w:p w14:paraId="65A642A4">
      <w:pPr>
        <w:tabs>
          <w:tab w:val="left" w:pos="6500"/>
        </w:tabs>
        <w:jc w:val="center"/>
        <w:rPr>
          <w:rFonts w:ascii="仿宋" w:hAnsi="仿宋" w:eastAsia="仿宋" w:cs="宋体"/>
          <w:sz w:val="44"/>
          <w:szCs w:val="44"/>
        </w:rPr>
      </w:pPr>
      <w:r>
        <w:rPr>
          <w:rFonts w:hint="eastAsia" w:ascii="仿宋" w:hAnsi="仿宋" w:eastAsia="仿宋" w:cs="宋体"/>
          <w:b/>
          <w:bCs/>
          <w:sz w:val="44"/>
          <w:szCs w:val="44"/>
          <w:lang w:val="en-US" w:eastAsia="zh-CN"/>
        </w:rPr>
        <w:t xml:space="preserve">1.1 </w:t>
      </w:r>
      <w:r>
        <w:rPr>
          <w:rFonts w:ascii="仿宋" w:hAnsi="仿宋" w:eastAsia="仿宋" w:cs="宋体"/>
          <w:b/>
          <w:bCs/>
          <w:sz w:val="44"/>
          <w:szCs w:val="44"/>
        </w:rPr>
        <w:t>投   标   函</w:t>
      </w:r>
    </w:p>
    <w:p w14:paraId="13530C28">
      <w:pPr>
        <w:jc w:val="center"/>
        <w:rPr>
          <w:rFonts w:ascii="仿宋" w:hAnsi="仿宋" w:eastAsia="仿宋" w:cs="宋体"/>
        </w:rPr>
      </w:pPr>
    </w:p>
    <w:p w14:paraId="4A4B1E73">
      <w:pPr>
        <w:spacing w:line="520" w:lineRule="exact"/>
        <w:rPr>
          <w:rFonts w:ascii="仿宋" w:hAnsi="仿宋" w:eastAsia="仿宋" w:cs="宋体"/>
          <w:b/>
          <w:bCs/>
          <w:sz w:val="28"/>
          <w:szCs w:val="28"/>
          <w:u w:val="single"/>
        </w:rPr>
      </w:pPr>
      <w:r>
        <w:rPr>
          <w:rFonts w:hint="eastAsia" w:ascii="仿宋" w:hAnsi="仿宋" w:eastAsia="仿宋" w:cs="宋体"/>
          <w:b/>
          <w:bCs/>
          <w:sz w:val="28"/>
          <w:szCs w:val="28"/>
          <w:u w:val="single"/>
          <w:lang w:val="en-US" w:eastAsia="zh-CN"/>
        </w:rPr>
        <w:t xml:space="preserve">（招标人名称）    </w:t>
      </w:r>
      <w:r>
        <w:rPr>
          <w:rFonts w:ascii="仿宋" w:hAnsi="仿宋" w:eastAsia="仿宋" w:cs="宋体"/>
          <w:b/>
          <w:bCs/>
          <w:sz w:val="28"/>
          <w:szCs w:val="28"/>
        </w:rPr>
        <w:t>：</w:t>
      </w:r>
    </w:p>
    <w:p w14:paraId="28AC8CF4">
      <w:pPr>
        <w:pStyle w:val="7"/>
        <w:framePr w:wrap="auto" w:vAnchor="margin" w:hAnchor="text" w:yAlign="inline"/>
        <w:spacing w:line="480" w:lineRule="auto"/>
        <w:ind w:firstLine="560" w:firstLineChars="200"/>
        <w:rPr>
          <w:rFonts w:ascii="仿宋" w:hAnsi="仿宋" w:eastAsia="仿宋" w:cs="宋体"/>
          <w:sz w:val="28"/>
          <w:szCs w:val="28"/>
        </w:rPr>
      </w:pPr>
      <w:r>
        <w:rPr>
          <w:rFonts w:hint="eastAsia" w:ascii="仿宋" w:hAnsi="仿宋" w:eastAsia="仿宋" w:cs="宋体"/>
          <w:sz w:val="28"/>
          <w:szCs w:val="28"/>
          <w:lang w:val="en-US" w:eastAsia="zh-CN"/>
        </w:rPr>
        <w:t>1.我方已仔细研究了</w:t>
      </w:r>
      <w:r>
        <w:rPr>
          <w:rFonts w:hint="eastAsia" w:ascii="仿宋" w:hAnsi="仿宋" w:eastAsia="仿宋" w:cs="宋体"/>
          <w:sz w:val="28"/>
          <w:szCs w:val="28"/>
          <w:u w:val="single" w:color="auto"/>
          <w:lang w:val="en-US" w:eastAsia="zh-CN"/>
        </w:rPr>
        <w:t xml:space="preserve">                               </w:t>
      </w:r>
      <w:r>
        <w:rPr>
          <w:rFonts w:ascii="仿宋" w:hAnsi="仿宋" w:eastAsia="仿宋" w:cs="宋体"/>
          <w:sz w:val="28"/>
          <w:szCs w:val="28"/>
          <w:lang w:val="zh-TW" w:eastAsia="zh-TW"/>
        </w:rPr>
        <w:t>招标文件</w:t>
      </w:r>
      <w:r>
        <w:rPr>
          <w:rFonts w:hint="eastAsia" w:ascii="仿宋" w:hAnsi="仿宋" w:eastAsia="仿宋" w:cs="宋体"/>
          <w:sz w:val="28"/>
          <w:szCs w:val="28"/>
          <w:lang w:val="en-US" w:eastAsia="zh-CN"/>
        </w:rPr>
        <w:t>的全部内容并对现场进行了勘察</w:t>
      </w:r>
      <w:r>
        <w:rPr>
          <w:rFonts w:ascii="仿宋" w:hAnsi="仿宋" w:eastAsia="仿宋" w:cs="宋体"/>
          <w:sz w:val="28"/>
          <w:szCs w:val="28"/>
          <w:lang w:val="zh-TW" w:eastAsia="zh-TW"/>
        </w:rPr>
        <w:t>，</w:t>
      </w:r>
      <w:r>
        <w:rPr>
          <w:rFonts w:hint="eastAsia" w:ascii="仿宋" w:hAnsi="仿宋" w:eastAsia="仿宋" w:cs="宋体"/>
          <w:sz w:val="28"/>
          <w:szCs w:val="28"/>
          <w:lang w:val="en-US" w:eastAsia="zh-CN"/>
        </w:rPr>
        <w:t>愿以人民币</w:t>
      </w:r>
      <w:r>
        <w:rPr>
          <w:rFonts w:hint="eastAsia" w:ascii="仿宋" w:hAnsi="仿宋" w:eastAsia="仿宋" w:cs="宋体"/>
          <w:sz w:val="28"/>
          <w:szCs w:val="28"/>
          <w:u w:val="single" w:color="auto"/>
          <w:lang w:val="en-US" w:eastAsia="zh-CN"/>
        </w:rPr>
        <w:t xml:space="preserve">     （大写）</w:t>
      </w:r>
      <w:r>
        <w:rPr>
          <w:rFonts w:hint="eastAsia" w:ascii="仿宋" w:hAnsi="仿宋" w:eastAsia="仿宋" w:cs="宋体"/>
          <w:sz w:val="28"/>
          <w:szCs w:val="28"/>
          <w:u w:val="none" w:color="auto"/>
          <w:lang w:val="en-US" w:eastAsia="zh-CN"/>
        </w:rPr>
        <w:t>、</w:t>
      </w:r>
      <w:r>
        <w:rPr>
          <w:rFonts w:hint="eastAsia" w:ascii="仿宋" w:hAnsi="仿宋" w:eastAsia="仿宋" w:cs="宋体"/>
          <w:sz w:val="28"/>
          <w:szCs w:val="28"/>
          <w:u w:val="single" w:color="auto"/>
          <w:lang w:val="en-US" w:eastAsia="zh-CN"/>
        </w:rPr>
        <w:t xml:space="preserve">    （小写）        </w:t>
      </w:r>
      <w:r>
        <w:rPr>
          <w:rFonts w:hint="eastAsia" w:ascii="仿宋" w:hAnsi="仿宋" w:eastAsia="仿宋" w:cs="宋体"/>
          <w:sz w:val="28"/>
          <w:szCs w:val="28"/>
          <w:u w:val="none" w:color="auto"/>
          <w:lang w:val="en-US" w:eastAsia="zh-CN"/>
        </w:rPr>
        <w:t>元的总价（其中所含税率3%或13%，</w:t>
      </w:r>
      <w:r>
        <w:rPr>
          <w:rFonts w:hint="eastAsia" w:ascii="仿宋" w:hAnsi="仿宋" w:eastAsia="仿宋" w:cs="宋体"/>
          <w:b/>
          <w:bCs/>
          <w:sz w:val="28"/>
          <w:szCs w:val="28"/>
          <w:u w:val="none" w:color="auto"/>
          <w:lang w:val="en-US" w:eastAsia="zh-CN"/>
        </w:rPr>
        <w:t>投标人结合纳税规模按实填写</w:t>
      </w:r>
      <w:r>
        <w:rPr>
          <w:rFonts w:hint="eastAsia" w:ascii="仿宋" w:hAnsi="仿宋" w:eastAsia="仿宋" w:cs="宋体"/>
          <w:sz w:val="28"/>
          <w:szCs w:val="28"/>
          <w:u w:val="none" w:color="auto"/>
          <w:lang w:val="en-US" w:eastAsia="zh-CN"/>
        </w:rPr>
        <w:t>），按招标文件约定向贵方提供各类材料，以保证项目的顺利实施。</w:t>
      </w:r>
    </w:p>
    <w:p w14:paraId="180566F8">
      <w:pPr>
        <w:spacing w:line="480" w:lineRule="auto"/>
        <w:ind w:firstLine="560"/>
        <w:rPr>
          <w:rFonts w:hint="eastAsia" w:ascii="仿宋" w:hAnsi="仿宋" w:eastAsia="仿宋" w:cs="Arial Unicode MS"/>
          <w:sz w:val="28"/>
          <w:szCs w:val="28"/>
          <w:lang w:val="en-US" w:eastAsia="zh-CN"/>
        </w:rPr>
      </w:pPr>
      <w:r>
        <w:rPr>
          <w:rFonts w:hint="eastAsia" w:ascii="仿宋" w:hAnsi="仿宋" w:eastAsia="仿宋" w:cs="Arial Unicode MS"/>
          <w:sz w:val="28"/>
          <w:szCs w:val="28"/>
          <w:lang w:val="en-US" w:eastAsia="zh-CN"/>
        </w:rPr>
        <w:t>2.如我方中标：</w:t>
      </w:r>
    </w:p>
    <w:p w14:paraId="6EB48675">
      <w:pPr>
        <w:spacing w:line="480" w:lineRule="auto"/>
        <w:ind w:firstLine="560"/>
        <w:rPr>
          <w:rFonts w:ascii="仿宋" w:hAnsi="仿宋" w:eastAsia="仿宋" w:cs="宋体"/>
          <w:sz w:val="28"/>
          <w:szCs w:val="28"/>
        </w:rPr>
      </w:pPr>
      <w:r>
        <w:rPr>
          <w:rFonts w:hint="eastAsia" w:ascii="仿宋" w:hAnsi="仿宋" w:eastAsia="仿宋" w:cs="Arial Unicode MS"/>
          <w:sz w:val="28"/>
          <w:szCs w:val="28"/>
          <w:lang w:val="en-US" w:eastAsia="zh-CN"/>
        </w:rPr>
        <w:t>（1）</w:t>
      </w:r>
      <w:r>
        <w:rPr>
          <w:rFonts w:hint="eastAsia" w:ascii="仿宋" w:hAnsi="仿宋" w:eastAsia="仿宋" w:cs="Arial Unicode MS"/>
          <w:sz w:val="28"/>
          <w:szCs w:val="28"/>
        </w:rPr>
        <w:t>我投标人同意缴纳</w:t>
      </w:r>
      <w:r>
        <w:rPr>
          <w:rFonts w:hint="eastAsia" w:ascii="仿宋" w:hAnsi="仿宋" w:eastAsia="仿宋" w:cs="Arial Unicode MS"/>
          <w:sz w:val="28"/>
          <w:szCs w:val="28"/>
          <w:u w:val="single"/>
          <w:lang w:val="en-US" w:eastAsia="zh-CN"/>
        </w:rPr>
        <w:t xml:space="preserve">   （小写）     </w:t>
      </w:r>
      <w:r>
        <w:rPr>
          <w:rFonts w:hint="eastAsia" w:ascii="仿宋" w:hAnsi="仿宋" w:eastAsia="仿宋" w:cs="Arial Unicode MS"/>
          <w:sz w:val="28"/>
          <w:szCs w:val="28"/>
          <w:u w:val="none"/>
        </w:rPr>
        <w:t>元</w:t>
      </w:r>
      <w:r>
        <w:rPr>
          <w:rFonts w:ascii="仿宋" w:hAnsi="仿宋" w:eastAsia="仿宋" w:cs="宋体"/>
          <w:sz w:val="28"/>
          <w:szCs w:val="28"/>
        </w:rPr>
        <w:t>作为本次</w:t>
      </w:r>
      <w:r>
        <w:rPr>
          <w:rFonts w:ascii="仿宋" w:hAnsi="仿宋" w:eastAsia="仿宋" w:cs="宋体"/>
          <w:sz w:val="28"/>
          <w:szCs w:val="28"/>
          <w:lang w:val="zh-CN" w:eastAsia="zh-CN"/>
        </w:rPr>
        <w:t>投标保证金，中标后无故不签订合同的，同意没收保证金</w:t>
      </w:r>
      <w:r>
        <w:rPr>
          <w:rFonts w:ascii="仿宋" w:hAnsi="仿宋" w:eastAsia="仿宋" w:cs="宋体"/>
          <w:sz w:val="28"/>
          <w:szCs w:val="28"/>
        </w:rPr>
        <w:t>。</w:t>
      </w:r>
    </w:p>
    <w:p w14:paraId="6F13DDAD">
      <w:pPr>
        <w:spacing w:line="480" w:lineRule="auto"/>
        <w:ind w:firstLine="560"/>
        <w:rPr>
          <w:rFonts w:ascii="仿宋" w:hAnsi="仿宋" w:eastAsia="仿宋" w:cs="宋体"/>
          <w:sz w:val="28"/>
          <w:szCs w:val="28"/>
        </w:rPr>
      </w:pPr>
      <w:r>
        <w:rPr>
          <w:rFonts w:hint="eastAsia" w:ascii="仿宋" w:hAnsi="仿宋" w:eastAsia="仿宋" w:cs="Arial Unicode MS"/>
          <w:sz w:val="28"/>
          <w:szCs w:val="28"/>
          <w:lang w:eastAsia="zh-CN"/>
        </w:rPr>
        <w:t>（</w:t>
      </w:r>
      <w:r>
        <w:rPr>
          <w:rFonts w:hint="eastAsia" w:ascii="仿宋" w:hAnsi="仿宋" w:eastAsia="仿宋" w:cs="Arial Unicode MS"/>
          <w:sz w:val="28"/>
          <w:szCs w:val="28"/>
          <w:lang w:val="en-US" w:eastAsia="zh-CN"/>
        </w:rPr>
        <w:t>2）</w:t>
      </w:r>
      <w:r>
        <w:rPr>
          <w:rFonts w:hint="eastAsia" w:ascii="仿宋" w:hAnsi="仿宋" w:eastAsia="仿宋" w:cs="Arial Unicode MS"/>
          <w:sz w:val="28"/>
          <w:szCs w:val="28"/>
        </w:rPr>
        <w:t>我投标人保证</w:t>
      </w:r>
      <w:r>
        <w:rPr>
          <w:rFonts w:hint="eastAsia" w:ascii="仿宋" w:hAnsi="仿宋" w:eastAsia="仿宋" w:cs="Arial Unicode MS"/>
          <w:sz w:val="28"/>
          <w:szCs w:val="28"/>
          <w:lang w:val="en-US" w:eastAsia="zh-CN"/>
        </w:rPr>
        <w:t>在接到招标人书面进场通知起，按要求及时提供各类材料</w:t>
      </w:r>
      <w:r>
        <w:rPr>
          <w:rFonts w:hint="eastAsia" w:ascii="仿宋" w:hAnsi="仿宋" w:eastAsia="仿宋" w:cs="宋体"/>
          <w:sz w:val="28"/>
          <w:szCs w:val="28"/>
          <w:lang w:eastAsia="zh-CN"/>
        </w:rPr>
        <w:t>。</w:t>
      </w:r>
      <w:r>
        <w:rPr>
          <w:rFonts w:hint="eastAsia" w:ascii="仿宋" w:hAnsi="仿宋" w:eastAsia="仿宋" w:cs="宋体"/>
          <w:sz w:val="28"/>
          <w:szCs w:val="28"/>
          <w:lang w:val="en-US" w:eastAsia="zh-CN"/>
        </w:rPr>
        <w:t>否则</w:t>
      </w:r>
      <w:r>
        <w:rPr>
          <w:rFonts w:ascii="仿宋" w:hAnsi="仿宋" w:eastAsia="仿宋" w:cs="宋体"/>
          <w:sz w:val="28"/>
          <w:szCs w:val="28"/>
        </w:rPr>
        <w:t>承担相应违约金。</w:t>
      </w:r>
    </w:p>
    <w:p w14:paraId="0A53FF8A">
      <w:pPr>
        <w:spacing w:line="480" w:lineRule="auto"/>
        <w:ind w:firstLine="560"/>
        <w:rPr>
          <w:rFonts w:hint="eastAsia" w:ascii="仿宋" w:hAnsi="仿宋" w:eastAsia="仿宋" w:cs="宋体"/>
          <w:sz w:val="28"/>
          <w:szCs w:val="28"/>
          <w:lang w:val="en-US" w:eastAsia="zh-CN"/>
        </w:rPr>
      </w:pPr>
      <w:r>
        <w:rPr>
          <w:rFonts w:hint="eastAsia" w:ascii="仿宋" w:hAnsi="仿宋" w:eastAsia="仿宋" w:cs="宋体"/>
          <w:sz w:val="28"/>
          <w:szCs w:val="28"/>
          <w:lang w:val="en-US" w:eastAsia="zh-CN"/>
        </w:rPr>
        <w:t>3.我方在此声明:</w:t>
      </w:r>
    </w:p>
    <w:p w14:paraId="471286D7">
      <w:pPr>
        <w:spacing w:line="480" w:lineRule="auto"/>
        <w:ind w:firstLine="560"/>
        <w:rPr>
          <w:rFonts w:hint="eastAsia" w:ascii="仿宋" w:hAnsi="仿宋" w:eastAsia="仿宋" w:cs="Arial Unicode MS"/>
          <w:sz w:val="28"/>
          <w:szCs w:val="28"/>
        </w:rPr>
      </w:pPr>
      <w:r>
        <w:rPr>
          <w:rFonts w:hint="eastAsia" w:ascii="仿宋" w:hAnsi="仿宋" w:eastAsia="仿宋" w:cs="Arial Unicode MS"/>
          <w:sz w:val="28"/>
          <w:szCs w:val="28"/>
          <w:lang w:val="en-US" w:eastAsia="zh-CN"/>
        </w:rPr>
        <w:t xml:space="preserve">（1）我方所递交的投标文件及有关资料内容完整、真实和准确。 </w:t>
      </w:r>
    </w:p>
    <w:p w14:paraId="33EEA4A9">
      <w:pPr>
        <w:spacing w:line="480" w:lineRule="auto"/>
        <w:ind w:firstLine="560"/>
        <w:rPr>
          <w:rFonts w:hint="eastAsia" w:ascii="仿宋" w:hAnsi="仿宋" w:eastAsia="仿宋" w:cs="Arial Unicode MS"/>
          <w:sz w:val="28"/>
          <w:szCs w:val="28"/>
        </w:rPr>
      </w:pPr>
      <w:r>
        <w:rPr>
          <w:rFonts w:hint="eastAsia" w:ascii="仿宋" w:hAnsi="仿宋" w:eastAsia="仿宋" w:cs="Arial Unicode MS"/>
          <w:sz w:val="28"/>
          <w:szCs w:val="28"/>
          <w:lang w:val="en-US" w:eastAsia="zh-CN"/>
        </w:rPr>
        <w:t xml:space="preserve">（2）我方对招标文件的所用内容均已充分理解。 </w:t>
      </w:r>
    </w:p>
    <w:p w14:paraId="3A65FAEE">
      <w:pPr>
        <w:spacing w:line="480" w:lineRule="auto"/>
        <w:ind w:firstLine="560"/>
        <w:rPr>
          <w:rFonts w:hint="eastAsia" w:ascii="仿宋" w:hAnsi="仿宋" w:eastAsia="仿宋" w:cs="Arial Unicode MS"/>
          <w:sz w:val="28"/>
          <w:szCs w:val="28"/>
          <w:lang w:val="en-US" w:eastAsia="zh-CN"/>
        </w:rPr>
      </w:pPr>
      <w:r>
        <w:rPr>
          <w:rFonts w:hint="eastAsia" w:ascii="仿宋" w:hAnsi="仿宋" w:eastAsia="仿宋" w:cs="Arial Unicode MS"/>
          <w:sz w:val="28"/>
          <w:szCs w:val="28"/>
          <w:lang w:val="en-US" w:eastAsia="zh-CN"/>
        </w:rPr>
        <w:t>（3）请用电脑打印，手写无效。</w:t>
      </w:r>
    </w:p>
    <w:p w14:paraId="7A4977D9">
      <w:pPr>
        <w:spacing w:line="660" w:lineRule="exact"/>
        <w:ind w:firstLine="2800" w:firstLineChars="1000"/>
        <w:rPr>
          <w:rFonts w:hint="eastAsia" w:ascii="仿宋" w:hAnsi="仿宋" w:eastAsia="仿宋" w:cs="Arial Unicode MS"/>
          <w:sz w:val="28"/>
          <w:szCs w:val="28"/>
        </w:rPr>
      </w:pPr>
    </w:p>
    <w:p w14:paraId="7BCC5D41">
      <w:pPr>
        <w:spacing w:line="660" w:lineRule="exact"/>
        <w:ind w:firstLine="2800" w:firstLineChars="1000"/>
        <w:rPr>
          <w:rFonts w:ascii="仿宋" w:hAnsi="仿宋" w:eastAsia="仿宋" w:cs="宋体"/>
          <w:sz w:val="28"/>
          <w:szCs w:val="28"/>
        </w:rPr>
      </w:pPr>
      <w:r>
        <w:rPr>
          <w:rFonts w:hint="eastAsia" w:ascii="仿宋" w:hAnsi="仿宋" w:eastAsia="仿宋" w:cs="Arial Unicode MS"/>
          <w:sz w:val="28"/>
          <w:szCs w:val="28"/>
        </w:rPr>
        <w:t>投标人：</w:t>
      </w:r>
      <w:r>
        <w:rPr>
          <w:rFonts w:ascii="仿宋" w:hAnsi="仿宋" w:eastAsia="仿宋" w:cs="宋体"/>
          <w:sz w:val="28"/>
          <w:szCs w:val="28"/>
        </w:rPr>
        <w:t>(</w:t>
      </w:r>
      <w:r>
        <w:rPr>
          <w:rFonts w:hint="eastAsia" w:ascii="仿宋" w:hAnsi="仿宋" w:eastAsia="仿宋" w:cs="宋体"/>
          <w:sz w:val="28"/>
          <w:szCs w:val="28"/>
          <w:lang w:val="en-US" w:eastAsia="zh-CN"/>
        </w:rPr>
        <w:t>盖单位章</w:t>
      </w:r>
      <w:r>
        <w:rPr>
          <w:rFonts w:ascii="仿宋" w:hAnsi="仿宋" w:eastAsia="仿宋" w:cs="宋体"/>
          <w:sz w:val="28"/>
          <w:szCs w:val="28"/>
        </w:rPr>
        <w:t xml:space="preserve">)  </w:t>
      </w:r>
    </w:p>
    <w:p w14:paraId="2755D6D3">
      <w:pPr>
        <w:spacing w:line="660" w:lineRule="exact"/>
        <w:ind w:firstLine="2800" w:firstLineChars="1000"/>
        <w:rPr>
          <w:rFonts w:hint="eastAsia" w:ascii="仿宋" w:hAnsi="仿宋" w:eastAsia="仿宋" w:cs="宋体"/>
          <w:sz w:val="28"/>
          <w:szCs w:val="28"/>
          <w:lang w:val="en-US" w:eastAsia="zh-CN"/>
        </w:rPr>
      </w:pPr>
    </w:p>
    <w:p w14:paraId="29945E33">
      <w:pPr>
        <w:spacing w:line="660" w:lineRule="exact"/>
        <w:ind w:firstLine="2800" w:firstLineChars="1000"/>
        <w:rPr>
          <w:rFonts w:ascii="仿宋" w:hAnsi="仿宋" w:eastAsia="仿宋" w:cs="宋体"/>
          <w:sz w:val="28"/>
          <w:szCs w:val="28"/>
        </w:rPr>
      </w:pPr>
      <w:r>
        <w:rPr>
          <w:rFonts w:hint="eastAsia" w:ascii="仿宋" w:hAnsi="仿宋" w:eastAsia="仿宋" w:cs="宋体"/>
          <w:sz w:val="28"/>
          <w:szCs w:val="28"/>
          <w:lang w:val="en-US" w:eastAsia="zh-CN"/>
        </w:rPr>
        <w:t>法定代表人或其委托代理人：（签字或印章）</w:t>
      </w:r>
      <w:r>
        <w:rPr>
          <w:rFonts w:ascii="仿宋" w:hAnsi="仿宋" w:eastAsia="仿宋" w:cs="宋体"/>
          <w:sz w:val="28"/>
          <w:szCs w:val="28"/>
        </w:rPr>
        <w:t xml:space="preserve">    </w:t>
      </w:r>
    </w:p>
    <w:p w14:paraId="0EEBA727">
      <w:pPr>
        <w:spacing w:line="660" w:lineRule="exact"/>
        <w:ind w:firstLine="2800" w:firstLineChars="1000"/>
        <w:rPr>
          <w:rFonts w:hint="eastAsia" w:ascii="仿宋" w:hAnsi="仿宋" w:eastAsia="仿宋" w:cs="Arial Unicode MS"/>
          <w:sz w:val="28"/>
          <w:szCs w:val="28"/>
        </w:rPr>
      </w:pPr>
      <w:r>
        <w:rPr>
          <w:rFonts w:hint="eastAsia" w:ascii="仿宋" w:hAnsi="仿宋" w:eastAsia="仿宋" w:cs="Arial Unicode MS"/>
          <w:sz w:val="28"/>
          <w:szCs w:val="28"/>
        </w:rPr>
        <w:t>日期：</w:t>
      </w:r>
      <w:r>
        <w:rPr>
          <w:rFonts w:hint="eastAsia" w:ascii="仿宋" w:hAnsi="仿宋" w:eastAsia="仿宋" w:cs="Arial Unicode MS"/>
          <w:sz w:val="28"/>
          <w:szCs w:val="28"/>
          <w:u w:val="single"/>
          <w:lang w:val="en-US" w:eastAsia="zh-CN"/>
        </w:rPr>
        <w:t xml:space="preserve">         </w:t>
      </w:r>
      <w:r>
        <w:rPr>
          <w:rFonts w:hint="eastAsia" w:ascii="仿宋" w:hAnsi="仿宋" w:eastAsia="仿宋" w:cs="Arial Unicode MS"/>
          <w:sz w:val="28"/>
          <w:szCs w:val="28"/>
          <w:u w:val="none"/>
          <w:lang w:val="en-US" w:eastAsia="zh-CN"/>
        </w:rPr>
        <w:t>年</w:t>
      </w:r>
      <w:r>
        <w:rPr>
          <w:rFonts w:hint="eastAsia" w:ascii="仿宋" w:hAnsi="仿宋" w:eastAsia="仿宋" w:cs="Arial Unicode MS"/>
          <w:sz w:val="28"/>
          <w:szCs w:val="28"/>
          <w:u w:val="single"/>
          <w:lang w:val="en-US" w:eastAsia="zh-CN"/>
        </w:rPr>
        <w:t xml:space="preserve">       </w:t>
      </w:r>
      <w:r>
        <w:rPr>
          <w:rFonts w:hint="eastAsia" w:ascii="仿宋" w:hAnsi="仿宋" w:eastAsia="仿宋" w:cs="Arial Unicode MS"/>
          <w:sz w:val="28"/>
          <w:szCs w:val="28"/>
          <w:u w:val="none"/>
          <w:lang w:val="en-US" w:eastAsia="zh-CN"/>
        </w:rPr>
        <w:t>月</w:t>
      </w:r>
      <w:r>
        <w:rPr>
          <w:rFonts w:hint="eastAsia" w:ascii="仿宋" w:hAnsi="仿宋" w:eastAsia="仿宋" w:cs="Arial Unicode MS"/>
          <w:sz w:val="28"/>
          <w:szCs w:val="28"/>
          <w:u w:val="single"/>
          <w:lang w:val="en-US" w:eastAsia="zh-CN"/>
        </w:rPr>
        <w:t xml:space="preserve">       </w:t>
      </w:r>
      <w:r>
        <w:rPr>
          <w:rFonts w:hint="eastAsia" w:ascii="仿宋" w:hAnsi="仿宋" w:eastAsia="仿宋" w:cs="Arial Unicode MS"/>
          <w:sz w:val="28"/>
          <w:szCs w:val="28"/>
          <w:u w:val="none"/>
          <w:lang w:val="en-US" w:eastAsia="zh-CN"/>
        </w:rPr>
        <w:t>日</w:t>
      </w:r>
      <w:r>
        <w:rPr>
          <w:rFonts w:hint="eastAsia" w:ascii="仿宋" w:hAnsi="仿宋" w:eastAsia="仿宋" w:cs="Arial Unicode MS"/>
          <w:sz w:val="28"/>
          <w:szCs w:val="28"/>
          <w:u w:val="none"/>
        </w:rPr>
        <w:t xml:space="preserve">    </w:t>
      </w:r>
      <w:r>
        <w:rPr>
          <w:rFonts w:hint="eastAsia" w:ascii="仿宋" w:hAnsi="仿宋" w:eastAsia="仿宋" w:cs="Arial Unicode MS"/>
          <w:sz w:val="28"/>
          <w:szCs w:val="28"/>
        </w:rPr>
        <w:t xml:space="preserve">           </w:t>
      </w:r>
    </w:p>
    <w:p w14:paraId="685740BE">
      <w:pPr>
        <w:keepNext w:val="0"/>
        <w:keepLines w:val="0"/>
        <w:widowControl/>
        <w:suppressLineNumbers w:val="0"/>
        <w:jc w:val="left"/>
        <w:rPr>
          <w:rFonts w:hint="default" w:ascii="Times New Roman" w:hAnsi="Times New Roman" w:eastAsia="宋体" w:cs="Times New Roman"/>
          <w:color w:val="000000"/>
          <w:kern w:val="0"/>
          <w:sz w:val="28"/>
          <w:szCs w:val="28"/>
          <w:lang w:val="en-US" w:eastAsia="zh-CN" w:bidi="ar"/>
        </w:rPr>
      </w:pPr>
    </w:p>
    <w:p w14:paraId="58161162">
      <w:pPr>
        <w:keepNext w:val="0"/>
        <w:keepLines w:val="0"/>
        <w:widowControl/>
        <w:suppressLineNumbers w:val="0"/>
        <w:jc w:val="center"/>
        <w:rPr>
          <w:sz w:val="44"/>
          <w:szCs w:val="44"/>
        </w:rPr>
      </w:pPr>
      <w:r>
        <w:rPr>
          <w:rFonts w:hint="default" w:ascii="Times New Roman" w:hAnsi="Times New Roman" w:eastAsia="宋体" w:cs="Times New Roman"/>
          <w:color w:val="000000"/>
          <w:kern w:val="0"/>
          <w:sz w:val="44"/>
          <w:szCs w:val="44"/>
          <w:lang w:val="en-US" w:eastAsia="zh-CN" w:bidi="ar"/>
        </w:rPr>
        <w:t>1.</w:t>
      </w:r>
      <w:r>
        <w:rPr>
          <w:rFonts w:hint="eastAsia" w:cs="Times New Roman"/>
          <w:color w:val="000000"/>
          <w:kern w:val="0"/>
          <w:sz w:val="44"/>
          <w:szCs w:val="44"/>
          <w:lang w:val="en-US" w:eastAsia="zh-CN" w:bidi="ar"/>
        </w:rPr>
        <w:t>2</w:t>
      </w:r>
      <w:r>
        <w:rPr>
          <w:rFonts w:hint="default" w:ascii="Times New Roman" w:hAnsi="Times New Roman" w:eastAsia="宋体" w:cs="Times New Roman"/>
          <w:color w:val="000000"/>
          <w:kern w:val="0"/>
          <w:sz w:val="44"/>
          <w:szCs w:val="44"/>
          <w:lang w:val="en-US" w:eastAsia="zh-CN" w:bidi="ar"/>
        </w:rPr>
        <w:t xml:space="preserve"> </w:t>
      </w:r>
      <w:r>
        <w:rPr>
          <w:rFonts w:ascii="黑体" w:hAnsi="宋体" w:eastAsia="黑体" w:cs="黑体"/>
          <w:color w:val="000000"/>
          <w:kern w:val="0"/>
          <w:sz w:val="44"/>
          <w:szCs w:val="44"/>
          <w:lang w:val="en-US" w:eastAsia="zh-CN" w:bidi="ar"/>
        </w:rPr>
        <w:t>法定代表人身份证明</w:t>
      </w:r>
    </w:p>
    <w:p w14:paraId="299302C1">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7FA31D0A">
      <w:pPr>
        <w:keepNext w:val="0"/>
        <w:keepLines w:val="0"/>
        <w:widowControl/>
        <w:suppressLineNumbers w:val="0"/>
        <w:jc w:val="left"/>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投标人单位名称： </w:t>
      </w:r>
    </w:p>
    <w:p w14:paraId="5DC2032D">
      <w:pPr>
        <w:keepNext w:val="0"/>
        <w:keepLines w:val="0"/>
        <w:widowControl/>
        <w:suppressLineNumbers w:val="0"/>
        <w:jc w:val="left"/>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投标人单位地址： </w:t>
      </w:r>
    </w:p>
    <w:p w14:paraId="4DE18272">
      <w:pPr>
        <w:keepNext w:val="0"/>
        <w:keepLines w:val="0"/>
        <w:widowControl/>
        <w:suppressLineNumbers w:val="0"/>
        <w:jc w:val="left"/>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姓名：    性别：    年龄：    职务： </w:t>
      </w:r>
    </w:p>
    <w:p w14:paraId="445AFEAD">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系</w:t>
      </w:r>
      <w:r>
        <w:rPr>
          <w:rFonts w:hint="eastAsia" w:ascii="仿宋" w:hAnsi="仿宋" w:eastAsia="仿宋" w:cs="仿宋"/>
          <w:color w:val="000000"/>
          <w:kern w:val="0"/>
          <w:sz w:val="28"/>
          <w:szCs w:val="28"/>
          <w:u w:val="single"/>
          <w:lang w:val="en-US" w:eastAsia="zh-CN" w:bidi="ar"/>
        </w:rPr>
        <w:t xml:space="preserve"> （投标人单位名称） </w:t>
      </w:r>
      <w:r>
        <w:rPr>
          <w:rFonts w:hint="eastAsia" w:ascii="仿宋" w:hAnsi="仿宋" w:eastAsia="仿宋" w:cs="仿宋"/>
          <w:color w:val="000000"/>
          <w:kern w:val="0"/>
          <w:sz w:val="28"/>
          <w:szCs w:val="28"/>
          <w:lang w:val="en-US" w:eastAsia="zh-CN" w:bidi="ar"/>
        </w:rPr>
        <w:t xml:space="preserve">的法定代表人。 </w:t>
      </w:r>
    </w:p>
    <w:p w14:paraId="3A6FE95D">
      <w:pPr>
        <w:spacing w:line="480" w:lineRule="auto"/>
        <w:rPr>
          <w:rFonts w:hint="eastAsia" w:ascii="仿宋" w:hAnsi="仿宋" w:eastAsia="仿宋" w:cs="仿宋"/>
          <w:color w:val="000000"/>
          <w:kern w:val="0"/>
          <w:sz w:val="28"/>
          <w:szCs w:val="28"/>
          <w:lang w:val="en-US" w:eastAsia="zh-CN" w:bidi="ar"/>
        </w:rPr>
      </w:pPr>
      <w:r>
        <w:rPr>
          <w:rFonts w:hint="eastAsia" w:ascii="仿宋" w:hAnsi="仿宋" w:eastAsia="仿宋" w:cs="Arial Unicode MS"/>
          <w:sz w:val="28"/>
          <w:szCs w:val="28"/>
          <w:lang w:val="en-US" w:eastAsia="zh-CN"/>
        </w:rPr>
        <w:t>请用电脑打印，手写无效。</w:t>
      </w:r>
    </w:p>
    <w:p w14:paraId="3537288D">
      <w:pPr>
        <w:keepNext w:val="0"/>
        <w:keepLines w:val="0"/>
        <w:widowControl/>
        <w:suppressLineNumbers w:val="0"/>
        <w:jc w:val="left"/>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特此证明。 </w:t>
      </w:r>
    </w:p>
    <w:p w14:paraId="021C6AA4">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7AE864DD">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45890658">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4DA1B176">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3C0F4393">
      <w:pPr>
        <w:keepNext w:val="0"/>
        <w:keepLines w:val="0"/>
        <w:widowControl/>
        <w:suppressLineNumbers w:val="0"/>
        <w:jc w:val="right"/>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投标人：（盖单位章） </w:t>
      </w:r>
    </w:p>
    <w:p w14:paraId="4C4E58D7">
      <w:pPr>
        <w:keepNext w:val="0"/>
        <w:keepLines w:val="0"/>
        <w:widowControl/>
        <w:suppressLineNumbers w:val="0"/>
        <w:jc w:val="right"/>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日期： 年 月 日</w:t>
      </w:r>
    </w:p>
    <w:p w14:paraId="022BA4F8">
      <w:pPr>
        <w:spacing w:line="560" w:lineRule="exact"/>
        <w:ind w:firstLine="2600" w:firstLineChars="500"/>
        <w:rPr>
          <w:rFonts w:hint="eastAsia" w:ascii="宋体" w:hAnsi="宋体" w:cs="宋体"/>
          <w:sz w:val="52"/>
          <w:szCs w:val="52"/>
          <w:lang w:val="en-US" w:eastAsia="zh-CN"/>
        </w:rPr>
      </w:pPr>
    </w:p>
    <w:p w14:paraId="69798730">
      <w:pPr>
        <w:spacing w:line="560" w:lineRule="exact"/>
        <w:ind w:firstLine="2600" w:firstLineChars="500"/>
        <w:rPr>
          <w:rFonts w:hint="eastAsia" w:ascii="宋体" w:hAnsi="宋体" w:cs="宋体"/>
          <w:sz w:val="52"/>
          <w:szCs w:val="52"/>
          <w:lang w:val="en-US" w:eastAsia="zh-CN"/>
        </w:rPr>
      </w:pPr>
    </w:p>
    <w:p w14:paraId="5E1CE372">
      <w:pPr>
        <w:spacing w:line="560" w:lineRule="exact"/>
        <w:ind w:firstLine="2600" w:firstLineChars="500"/>
        <w:rPr>
          <w:rFonts w:hint="eastAsia" w:ascii="宋体" w:hAnsi="宋体" w:cs="宋体"/>
          <w:sz w:val="52"/>
          <w:szCs w:val="52"/>
          <w:lang w:val="en-US" w:eastAsia="zh-CN"/>
        </w:rPr>
      </w:pPr>
    </w:p>
    <w:p w14:paraId="330B2423">
      <w:pPr>
        <w:spacing w:line="560" w:lineRule="exact"/>
        <w:ind w:firstLine="2600" w:firstLineChars="500"/>
        <w:rPr>
          <w:rFonts w:hint="eastAsia" w:ascii="宋体" w:hAnsi="宋体" w:cs="宋体"/>
          <w:sz w:val="52"/>
          <w:szCs w:val="52"/>
          <w:lang w:val="en-US" w:eastAsia="zh-CN"/>
        </w:rPr>
      </w:pPr>
    </w:p>
    <w:p w14:paraId="32505DEF">
      <w:pPr>
        <w:spacing w:line="560" w:lineRule="exact"/>
        <w:ind w:firstLine="2600" w:firstLineChars="500"/>
        <w:rPr>
          <w:rFonts w:hint="eastAsia" w:ascii="宋体" w:hAnsi="宋体" w:cs="宋体"/>
          <w:sz w:val="52"/>
          <w:szCs w:val="52"/>
          <w:lang w:val="en-US" w:eastAsia="zh-CN"/>
        </w:rPr>
      </w:pPr>
    </w:p>
    <w:p w14:paraId="22E92329">
      <w:pPr>
        <w:spacing w:line="560" w:lineRule="exact"/>
        <w:ind w:firstLine="2600" w:firstLineChars="500"/>
        <w:rPr>
          <w:rFonts w:hint="eastAsia" w:ascii="宋体" w:hAnsi="宋体" w:cs="宋体"/>
          <w:sz w:val="52"/>
          <w:szCs w:val="52"/>
          <w:lang w:val="en-US" w:eastAsia="zh-CN"/>
        </w:rPr>
      </w:pPr>
    </w:p>
    <w:p w14:paraId="441B996F">
      <w:pPr>
        <w:spacing w:line="560" w:lineRule="exact"/>
        <w:ind w:firstLine="2600" w:firstLineChars="500"/>
        <w:rPr>
          <w:rFonts w:hint="eastAsia" w:ascii="宋体" w:hAnsi="宋体" w:cs="宋体"/>
          <w:sz w:val="52"/>
          <w:szCs w:val="52"/>
          <w:lang w:val="en-US" w:eastAsia="zh-CN"/>
        </w:rPr>
      </w:pPr>
    </w:p>
    <w:p w14:paraId="2A2CCA62">
      <w:pPr>
        <w:spacing w:line="560" w:lineRule="exact"/>
        <w:ind w:firstLine="2600" w:firstLineChars="500"/>
        <w:rPr>
          <w:rFonts w:hint="eastAsia" w:ascii="宋体" w:hAnsi="宋体" w:cs="宋体"/>
          <w:sz w:val="52"/>
          <w:szCs w:val="52"/>
          <w:lang w:val="en-US" w:eastAsia="zh-CN"/>
        </w:rPr>
      </w:pPr>
    </w:p>
    <w:p w14:paraId="4DFF5196">
      <w:pPr>
        <w:spacing w:line="560" w:lineRule="exact"/>
        <w:rPr>
          <w:rFonts w:hint="eastAsia" w:ascii="宋体" w:hAnsi="宋体" w:cs="宋体"/>
          <w:sz w:val="52"/>
          <w:szCs w:val="52"/>
          <w:lang w:val="en-US" w:eastAsia="zh-CN"/>
        </w:rPr>
      </w:pPr>
    </w:p>
    <w:p w14:paraId="27163DAB">
      <w:pPr>
        <w:keepNext w:val="0"/>
        <w:keepLines w:val="0"/>
        <w:widowControl/>
        <w:suppressLineNumbers w:val="0"/>
        <w:jc w:val="center"/>
        <w:rPr>
          <w:rFonts w:ascii="黑体" w:hAnsi="宋体" w:eastAsia="黑体" w:cs="黑体"/>
          <w:color w:val="000000"/>
          <w:kern w:val="0"/>
          <w:sz w:val="44"/>
          <w:szCs w:val="44"/>
          <w:lang w:val="en-US" w:eastAsia="zh-CN" w:bidi="ar"/>
        </w:rPr>
      </w:pPr>
      <w:r>
        <w:rPr>
          <w:rFonts w:hint="default" w:ascii="Times New Roman" w:hAnsi="Times New Roman" w:eastAsia="宋体" w:cs="Times New Roman"/>
          <w:color w:val="000000"/>
          <w:kern w:val="0"/>
          <w:sz w:val="44"/>
          <w:szCs w:val="44"/>
          <w:lang w:val="en-US" w:eastAsia="zh-CN" w:bidi="ar"/>
        </w:rPr>
        <w:t>1.</w:t>
      </w:r>
      <w:r>
        <w:rPr>
          <w:rFonts w:hint="eastAsia" w:cs="Times New Roman"/>
          <w:color w:val="000000"/>
          <w:kern w:val="0"/>
          <w:sz w:val="44"/>
          <w:szCs w:val="44"/>
          <w:lang w:val="en-US" w:eastAsia="zh-CN" w:bidi="ar"/>
        </w:rPr>
        <w:t>3</w:t>
      </w:r>
      <w:r>
        <w:rPr>
          <w:rFonts w:hint="default" w:ascii="Times New Roman" w:hAnsi="Times New Roman" w:eastAsia="宋体" w:cs="Times New Roman"/>
          <w:color w:val="000000"/>
          <w:kern w:val="0"/>
          <w:sz w:val="44"/>
          <w:szCs w:val="44"/>
          <w:lang w:val="en-US" w:eastAsia="zh-CN" w:bidi="ar"/>
        </w:rPr>
        <w:t xml:space="preserve"> </w:t>
      </w:r>
      <w:r>
        <w:rPr>
          <w:rFonts w:ascii="黑体" w:hAnsi="宋体" w:eastAsia="黑体" w:cs="黑体"/>
          <w:color w:val="000000"/>
          <w:kern w:val="0"/>
          <w:sz w:val="44"/>
          <w:szCs w:val="44"/>
          <w:lang w:val="en-US" w:eastAsia="zh-CN" w:bidi="ar"/>
        </w:rPr>
        <w:t>授权委托书</w:t>
      </w:r>
    </w:p>
    <w:p w14:paraId="5D98E4DE">
      <w:pPr>
        <w:keepNext w:val="0"/>
        <w:keepLines w:val="0"/>
        <w:widowControl/>
        <w:suppressLineNumbers w:val="0"/>
        <w:jc w:val="center"/>
        <w:rPr>
          <w:rFonts w:ascii="黑体" w:hAnsi="宋体" w:eastAsia="黑体" w:cs="黑体"/>
          <w:color w:val="000000"/>
          <w:kern w:val="0"/>
          <w:sz w:val="44"/>
          <w:szCs w:val="44"/>
          <w:lang w:val="en-US" w:eastAsia="zh-CN" w:bidi="ar"/>
        </w:rPr>
      </w:pPr>
    </w:p>
    <w:p w14:paraId="484241AC">
      <w:pPr>
        <w:keepNext w:val="0"/>
        <w:keepLines w:val="0"/>
        <w:widowControl/>
        <w:suppressLineNumbers w:val="0"/>
        <w:ind w:firstLine="560" w:firstLineChars="200"/>
        <w:jc w:val="left"/>
        <w:rPr>
          <w:rFonts w:hint="eastAsia" w:ascii="仿宋" w:hAnsi="仿宋" w:eastAsia="仿宋" w:cs="仿宋"/>
          <w:sz w:val="28"/>
          <w:szCs w:val="28"/>
          <w:u w:val="single"/>
        </w:rPr>
      </w:pPr>
      <w:r>
        <w:rPr>
          <w:rFonts w:hint="eastAsia" w:ascii="仿宋" w:hAnsi="仿宋" w:eastAsia="仿宋" w:cs="仿宋"/>
          <w:color w:val="000000"/>
          <w:kern w:val="0"/>
          <w:sz w:val="28"/>
          <w:szCs w:val="28"/>
          <w:lang w:val="en-US" w:eastAsia="zh-CN" w:bidi="ar"/>
        </w:rPr>
        <w:t xml:space="preserve">本人 </w:t>
      </w:r>
      <w:r>
        <w:rPr>
          <w:rFonts w:hint="eastAsia" w:ascii="仿宋" w:hAnsi="仿宋" w:eastAsia="仿宋" w:cs="仿宋"/>
          <w:color w:val="000000"/>
          <w:kern w:val="0"/>
          <w:sz w:val="28"/>
          <w:szCs w:val="28"/>
          <w:u w:val="single"/>
          <w:lang w:val="en-US" w:eastAsia="zh-CN" w:bidi="ar"/>
        </w:rPr>
        <w:t>（姓名）</w:t>
      </w:r>
      <w:r>
        <w:rPr>
          <w:rFonts w:hint="eastAsia" w:ascii="仿宋" w:hAnsi="仿宋" w:eastAsia="仿宋" w:cs="仿宋"/>
          <w:color w:val="000000"/>
          <w:kern w:val="0"/>
          <w:sz w:val="28"/>
          <w:szCs w:val="28"/>
          <w:lang w:val="en-US" w:eastAsia="zh-CN" w:bidi="ar"/>
        </w:rPr>
        <w:t xml:space="preserve"> 系 </w:t>
      </w:r>
      <w:r>
        <w:rPr>
          <w:rFonts w:hint="eastAsia" w:ascii="仿宋" w:hAnsi="仿宋" w:eastAsia="仿宋" w:cs="仿宋"/>
          <w:color w:val="000000"/>
          <w:kern w:val="0"/>
          <w:sz w:val="28"/>
          <w:szCs w:val="28"/>
          <w:u w:val="single"/>
          <w:lang w:val="en-US" w:eastAsia="zh-CN" w:bidi="ar"/>
        </w:rPr>
        <w:t xml:space="preserve">（投标人单位名称） </w:t>
      </w:r>
      <w:r>
        <w:rPr>
          <w:rFonts w:hint="eastAsia" w:ascii="仿宋" w:hAnsi="仿宋" w:eastAsia="仿宋" w:cs="仿宋"/>
          <w:color w:val="000000"/>
          <w:kern w:val="0"/>
          <w:sz w:val="28"/>
          <w:szCs w:val="28"/>
          <w:lang w:val="en-US" w:eastAsia="zh-CN" w:bidi="ar"/>
        </w:rPr>
        <w:t xml:space="preserve">的法定代表人，现委托 </w:t>
      </w:r>
      <w:r>
        <w:rPr>
          <w:rFonts w:hint="eastAsia" w:ascii="仿宋" w:hAnsi="仿宋" w:eastAsia="仿宋" w:cs="仿宋"/>
          <w:color w:val="000000"/>
          <w:kern w:val="0"/>
          <w:sz w:val="28"/>
          <w:szCs w:val="28"/>
          <w:u w:val="single"/>
          <w:lang w:val="en-US" w:eastAsia="zh-CN" w:bidi="ar"/>
        </w:rPr>
        <w:t>（姓名）</w:t>
      </w:r>
      <w:r>
        <w:rPr>
          <w:rFonts w:hint="eastAsia" w:ascii="仿宋" w:hAnsi="仿宋" w:eastAsia="仿宋" w:cs="仿宋"/>
          <w:color w:val="000000"/>
          <w:kern w:val="0"/>
          <w:sz w:val="28"/>
          <w:szCs w:val="28"/>
          <w:u w:val="none"/>
          <w:lang w:val="en-US" w:eastAsia="zh-CN" w:bidi="ar"/>
        </w:rPr>
        <w:t xml:space="preserve"> </w:t>
      </w:r>
      <w:r>
        <w:rPr>
          <w:rFonts w:hint="eastAsia" w:ascii="仿宋" w:hAnsi="仿宋" w:eastAsia="仿宋" w:cs="仿宋"/>
          <w:color w:val="000000"/>
          <w:kern w:val="0"/>
          <w:sz w:val="28"/>
          <w:szCs w:val="28"/>
          <w:u w:val="single"/>
          <w:lang w:val="en-US" w:eastAsia="zh-CN" w:bidi="ar"/>
        </w:rPr>
        <w:t xml:space="preserve">（身份证号：       ） </w:t>
      </w:r>
      <w:r>
        <w:rPr>
          <w:rFonts w:hint="eastAsia" w:ascii="仿宋" w:hAnsi="仿宋" w:eastAsia="仿宋" w:cs="仿宋"/>
          <w:color w:val="000000"/>
          <w:kern w:val="0"/>
          <w:sz w:val="28"/>
          <w:szCs w:val="28"/>
          <w:lang w:val="en-US" w:eastAsia="zh-CN" w:bidi="ar"/>
        </w:rPr>
        <w:t>为我方代理人。代理人根据授权，以我方名义签署、澄清、说明、补正、递交、撤回、修改</w:t>
      </w:r>
      <w:r>
        <w:rPr>
          <w:rFonts w:hint="eastAsia" w:ascii="仿宋" w:hAnsi="仿宋" w:eastAsia="仿宋" w:cs="仿宋"/>
          <w:color w:val="000000"/>
          <w:kern w:val="0"/>
          <w:sz w:val="28"/>
          <w:szCs w:val="28"/>
          <w:u w:val="single"/>
          <w:lang w:val="en-US" w:eastAsia="zh-CN" w:bidi="ar"/>
        </w:rPr>
        <w:t xml:space="preserve"> （项 </w:t>
      </w:r>
    </w:p>
    <w:p w14:paraId="2D5EBD15">
      <w:pPr>
        <w:keepNext w:val="0"/>
        <w:keepLines w:val="0"/>
        <w:widowControl/>
        <w:suppressLineNumbers w:val="0"/>
        <w:jc w:val="left"/>
        <w:rPr>
          <w:rFonts w:hint="eastAsia" w:ascii="仿宋" w:hAnsi="仿宋" w:eastAsia="仿宋" w:cs="仿宋"/>
          <w:sz w:val="28"/>
          <w:szCs w:val="28"/>
        </w:rPr>
      </w:pPr>
      <w:r>
        <w:rPr>
          <w:rFonts w:hint="eastAsia" w:ascii="仿宋" w:hAnsi="仿宋" w:eastAsia="仿宋" w:cs="仿宋"/>
          <w:color w:val="000000"/>
          <w:kern w:val="0"/>
          <w:sz w:val="28"/>
          <w:szCs w:val="28"/>
          <w:u w:val="single"/>
          <w:lang w:val="en-US" w:eastAsia="zh-CN" w:bidi="ar"/>
        </w:rPr>
        <w:t>目名称）</w:t>
      </w:r>
      <w:r>
        <w:rPr>
          <w:rFonts w:hint="eastAsia" w:ascii="仿宋" w:hAnsi="仿宋" w:eastAsia="仿宋" w:cs="仿宋"/>
          <w:color w:val="000000"/>
          <w:kern w:val="0"/>
          <w:sz w:val="28"/>
          <w:szCs w:val="28"/>
          <w:lang w:val="en-US" w:eastAsia="zh-CN" w:bidi="ar"/>
        </w:rPr>
        <w:t xml:space="preserve">  施工投标文件，签订合同和处理有关事宜，其法律后果由我方承担。 </w:t>
      </w:r>
    </w:p>
    <w:p w14:paraId="0C61C8D4">
      <w:pPr>
        <w:keepNext w:val="0"/>
        <w:keepLines w:val="0"/>
        <w:widowControl/>
        <w:suppressLineNumbers w:val="0"/>
        <w:ind w:firstLine="560" w:firstLineChars="200"/>
        <w:jc w:val="left"/>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委托期限：         。 </w:t>
      </w:r>
    </w:p>
    <w:p w14:paraId="09D45AB5">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代理人无转委托权。</w:t>
      </w:r>
    </w:p>
    <w:p w14:paraId="3C9DE2A2">
      <w:pPr>
        <w:spacing w:line="480" w:lineRule="auto"/>
        <w:ind w:firstLine="560"/>
        <w:rPr>
          <w:rFonts w:hint="eastAsia" w:ascii="仿宋" w:hAnsi="仿宋" w:eastAsia="仿宋" w:cs="仿宋"/>
          <w:sz w:val="28"/>
          <w:szCs w:val="28"/>
        </w:rPr>
      </w:pPr>
      <w:r>
        <w:rPr>
          <w:rFonts w:hint="eastAsia" w:ascii="仿宋" w:hAnsi="仿宋" w:eastAsia="仿宋" w:cs="Arial Unicode MS"/>
          <w:sz w:val="28"/>
          <w:szCs w:val="28"/>
          <w:lang w:val="en-US" w:eastAsia="zh-CN"/>
        </w:rPr>
        <w:t>请用电脑打印，手写无效。</w:t>
      </w:r>
      <w:r>
        <w:rPr>
          <w:rFonts w:hint="eastAsia" w:ascii="仿宋" w:hAnsi="仿宋" w:eastAsia="仿宋" w:cs="仿宋"/>
          <w:color w:val="000000"/>
          <w:kern w:val="0"/>
          <w:sz w:val="28"/>
          <w:szCs w:val="28"/>
          <w:lang w:val="en-US" w:eastAsia="zh-CN" w:bidi="ar"/>
        </w:rPr>
        <w:t xml:space="preserve"> </w:t>
      </w:r>
    </w:p>
    <w:p w14:paraId="06FB480D">
      <w:pPr>
        <w:keepNext w:val="0"/>
        <w:keepLines w:val="0"/>
        <w:widowControl/>
        <w:suppressLineNumbers w:val="0"/>
        <w:jc w:val="left"/>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代理人：                   性别：           年龄： </w:t>
      </w:r>
    </w:p>
    <w:p w14:paraId="5A9AAE35">
      <w:pPr>
        <w:keepNext w:val="0"/>
        <w:keepLines w:val="0"/>
        <w:widowControl/>
        <w:suppressLineNumbers w:val="0"/>
        <w:jc w:val="left"/>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代理人单位：               部门：           职务： </w:t>
      </w:r>
    </w:p>
    <w:p w14:paraId="464FF6FA">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413467CD">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2E813E60">
      <w:pPr>
        <w:keepNext w:val="0"/>
        <w:keepLines w:val="0"/>
        <w:widowControl/>
        <w:suppressLineNumbers w:val="0"/>
        <w:ind w:firstLine="4480" w:firstLineChars="1600"/>
        <w:jc w:val="left"/>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投标人：（盖单位章） </w:t>
      </w:r>
    </w:p>
    <w:p w14:paraId="59E96604">
      <w:pPr>
        <w:keepNext w:val="0"/>
        <w:keepLines w:val="0"/>
        <w:widowControl/>
        <w:suppressLineNumbers w:val="0"/>
        <w:ind w:firstLine="3920" w:firstLineChars="1400"/>
        <w:jc w:val="left"/>
        <w:rPr>
          <w:rFonts w:hint="eastAsia" w:ascii="仿宋" w:hAnsi="仿宋" w:eastAsia="仿宋" w:cs="仿宋"/>
          <w:color w:val="000000"/>
          <w:kern w:val="0"/>
          <w:sz w:val="28"/>
          <w:szCs w:val="28"/>
          <w:lang w:val="en-US" w:eastAsia="zh-CN" w:bidi="ar"/>
        </w:rPr>
      </w:pPr>
    </w:p>
    <w:p w14:paraId="6DDC5D58">
      <w:pPr>
        <w:keepNext w:val="0"/>
        <w:keepLines w:val="0"/>
        <w:widowControl/>
        <w:suppressLineNumbers w:val="0"/>
        <w:ind w:firstLine="3920" w:firstLineChars="1400"/>
        <w:jc w:val="left"/>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法定代表人：（签字或印章） </w:t>
      </w:r>
    </w:p>
    <w:p w14:paraId="1EAEBF89">
      <w:pPr>
        <w:keepNext w:val="0"/>
        <w:keepLines w:val="0"/>
        <w:widowControl/>
        <w:suppressLineNumbers w:val="0"/>
        <w:ind w:firstLine="4760" w:firstLineChars="1700"/>
        <w:jc w:val="left"/>
        <w:rPr>
          <w:sz w:val="28"/>
          <w:szCs w:val="28"/>
        </w:rPr>
      </w:pPr>
      <w:r>
        <w:rPr>
          <w:rFonts w:hint="eastAsia" w:ascii="宋体" w:hAnsi="宋体" w:eastAsia="宋体" w:cs="宋体"/>
          <w:color w:val="000000"/>
          <w:kern w:val="0"/>
          <w:sz w:val="28"/>
          <w:szCs w:val="28"/>
          <w:lang w:val="en-US" w:eastAsia="zh-CN" w:bidi="ar"/>
        </w:rPr>
        <w:t xml:space="preserve">日期： </w:t>
      </w:r>
      <w:r>
        <w:rPr>
          <w:rFonts w:hint="eastAsia" w:ascii="宋体" w:hAnsi="宋体" w:cs="宋体"/>
          <w:color w:val="000000"/>
          <w:kern w:val="0"/>
          <w:sz w:val="28"/>
          <w:szCs w:val="28"/>
          <w:lang w:val="en-US" w:eastAsia="zh-CN" w:bidi="ar"/>
        </w:rPr>
        <w:t xml:space="preserve">     </w:t>
      </w:r>
      <w:r>
        <w:rPr>
          <w:rFonts w:hint="eastAsia" w:ascii="宋体" w:hAnsi="宋体" w:eastAsia="宋体" w:cs="宋体"/>
          <w:color w:val="000000"/>
          <w:kern w:val="0"/>
          <w:sz w:val="28"/>
          <w:szCs w:val="28"/>
          <w:lang w:val="en-US" w:eastAsia="zh-CN" w:bidi="ar"/>
        </w:rPr>
        <w:t>年</w:t>
      </w:r>
      <w:r>
        <w:rPr>
          <w:rFonts w:hint="eastAsia" w:ascii="宋体" w:hAnsi="宋体" w:cs="宋体"/>
          <w:color w:val="000000"/>
          <w:kern w:val="0"/>
          <w:sz w:val="28"/>
          <w:szCs w:val="28"/>
          <w:lang w:val="en-US" w:eastAsia="zh-CN" w:bidi="ar"/>
        </w:rPr>
        <w:t xml:space="preserve">    </w:t>
      </w:r>
      <w:r>
        <w:rPr>
          <w:rFonts w:hint="eastAsia" w:ascii="宋体" w:hAnsi="宋体" w:eastAsia="宋体" w:cs="宋体"/>
          <w:color w:val="000000"/>
          <w:kern w:val="0"/>
          <w:sz w:val="28"/>
          <w:szCs w:val="28"/>
          <w:lang w:val="en-US" w:eastAsia="zh-CN" w:bidi="ar"/>
        </w:rPr>
        <w:t>月</w:t>
      </w:r>
      <w:r>
        <w:rPr>
          <w:rFonts w:hint="eastAsia" w:ascii="宋体" w:hAnsi="宋体" w:cs="宋体"/>
          <w:color w:val="000000"/>
          <w:kern w:val="0"/>
          <w:sz w:val="28"/>
          <w:szCs w:val="28"/>
          <w:lang w:val="en-US" w:eastAsia="zh-CN" w:bidi="ar"/>
        </w:rPr>
        <w:t xml:space="preserve">    </w:t>
      </w:r>
      <w:r>
        <w:rPr>
          <w:rFonts w:hint="eastAsia" w:ascii="宋体" w:hAnsi="宋体" w:eastAsia="宋体" w:cs="宋体"/>
          <w:color w:val="000000"/>
          <w:kern w:val="0"/>
          <w:sz w:val="28"/>
          <w:szCs w:val="28"/>
          <w:lang w:val="en-US" w:eastAsia="zh-CN" w:bidi="ar"/>
        </w:rPr>
        <w:t>日</w:t>
      </w:r>
    </w:p>
    <w:p w14:paraId="60971D29">
      <w:pPr>
        <w:spacing w:line="560" w:lineRule="exact"/>
        <w:ind w:firstLine="1400" w:firstLineChars="500"/>
        <w:rPr>
          <w:rFonts w:hint="eastAsia" w:ascii="宋体" w:hAnsi="宋体" w:cs="宋体"/>
          <w:sz w:val="28"/>
          <w:szCs w:val="28"/>
          <w:lang w:val="en-US" w:eastAsia="zh-CN"/>
        </w:rPr>
      </w:pPr>
    </w:p>
    <w:p w14:paraId="52FD3C5D">
      <w:pPr>
        <w:spacing w:line="560" w:lineRule="exact"/>
        <w:ind w:firstLine="2600" w:firstLineChars="500"/>
        <w:rPr>
          <w:rFonts w:hint="eastAsia" w:ascii="宋体" w:hAnsi="宋体" w:cs="宋体"/>
          <w:sz w:val="52"/>
          <w:szCs w:val="52"/>
          <w:lang w:val="en-US" w:eastAsia="zh-CN"/>
        </w:rPr>
      </w:pPr>
    </w:p>
    <w:p w14:paraId="1BE54F59">
      <w:pPr>
        <w:spacing w:line="560" w:lineRule="exact"/>
        <w:rPr>
          <w:rFonts w:hint="eastAsia" w:ascii="宋体" w:hAnsi="宋体" w:cs="宋体"/>
          <w:sz w:val="52"/>
          <w:szCs w:val="52"/>
          <w:lang w:val="en-US" w:eastAsia="zh-CN"/>
        </w:rPr>
      </w:pPr>
    </w:p>
    <w:p w14:paraId="1DEC5F44">
      <w:pPr>
        <w:spacing w:line="560" w:lineRule="exact"/>
        <w:ind w:firstLine="2600" w:firstLineChars="500"/>
        <w:rPr>
          <w:rFonts w:hint="eastAsia" w:ascii="宋体" w:hAnsi="宋体" w:cs="宋体"/>
          <w:sz w:val="52"/>
          <w:szCs w:val="52"/>
          <w:lang w:val="en-US" w:eastAsia="zh-CN"/>
        </w:rPr>
      </w:pPr>
    </w:p>
    <w:p w14:paraId="289A75A4">
      <w:pPr>
        <w:ind w:firstLine="2640" w:firstLineChars="600"/>
        <w:rPr>
          <w:rFonts w:hint="eastAsia"/>
          <w:b w:val="0"/>
          <w:bCs/>
          <w:sz w:val="44"/>
          <w:szCs w:val="44"/>
          <w:lang w:eastAsia="zh-CN"/>
        </w:rPr>
      </w:pPr>
      <w:r>
        <w:rPr>
          <w:rFonts w:hint="eastAsia"/>
          <w:b w:val="0"/>
          <w:bCs/>
          <w:sz w:val="44"/>
          <w:szCs w:val="44"/>
          <w:lang w:val="en-US" w:eastAsia="zh-CN"/>
        </w:rPr>
        <w:t>1.4</w:t>
      </w:r>
      <w:r>
        <w:rPr>
          <w:rFonts w:hint="eastAsia" w:ascii="黑体" w:hAnsi="黑体" w:eastAsia="黑体" w:cs="黑体"/>
          <w:b w:val="0"/>
          <w:bCs/>
          <w:sz w:val="44"/>
          <w:szCs w:val="44"/>
          <w:lang w:eastAsia="zh-CN"/>
        </w:rPr>
        <w:t>承</w:t>
      </w:r>
      <w:r>
        <w:rPr>
          <w:rFonts w:hint="eastAsia" w:ascii="黑体" w:hAnsi="黑体" w:eastAsia="黑体" w:cs="黑体"/>
          <w:b w:val="0"/>
          <w:bCs/>
          <w:sz w:val="44"/>
          <w:szCs w:val="44"/>
          <w:lang w:val="en-US" w:eastAsia="zh-CN"/>
        </w:rPr>
        <w:t xml:space="preserve">  </w:t>
      </w:r>
      <w:r>
        <w:rPr>
          <w:rFonts w:hint="eastAsia" w:ascii="黑体" w:hAnsi="黑体" w:eastAsia="黑体" w:cs="黑体"/>
          <w:b w:val="0"/>
          <w:bCs/>
          <w:sz w:val="44"/>
          <w:szCs w:val="44"/>
          <w:lang w:eastAsia="zh-CN"/>
        </w:rPr>
        <w:t>诺</w:t>
      </w:r>
      <w:r>
        <w:rPr>
          <w:rFonts w:hint="eastAsia" w:ascii="黑体" w:hAnsi="黑体" w:eastAsia="黑体" w:cs="黑体"/>
          <w:b w:val="0"/>
          <w:bCs/>
          <w:sz w:val="44"/>
          <w:szCs w:val="44"/>
          <w:lang w:val="en-US" w:eastAsia="zh-CN"/>
        </w:rPr>
        <w:t xml:space="preserve">  </w:t>
      </w:r>
      <w:r>
        <w:rPr>
          <w:rFonts w:hint="eastAsia" w:ascii="黑体" w:hAnsi="黑体" w:eastAsia="黑体" w:cs="黑体"/>
          <w:b w:val="0"/>
          <w:bCs/>
          <w:sz w:val="44"/>
          <w:szCs w:val="44"/>
          <w:lang w:eastAsia="zh-CN"/>
        </w:rPr>
        <w:t>书</w:t>
      </w:r>
    </w:p>
    <w:p w14:paraId="53582651">
      <w:pPr>
        <w:rPr>
          <w:rFonts w:hint="eastAsia"/>
          <w:b w:val="0"/>
          <w:bCs/>
          <w:sz w:val="44"/>
          <w:szCs w:val="44"/>
          <w:lang w:eastAsia="zh-CN"/>
        </w:rPr>
      </w:pPr>
    </w:p>
    <w:p w14:paraId="64B10AA2">
      <w:pPr>
        <w:rPr>
          <w:rFonts w:hint="eastAsia" w:ascii="仿宋" w:hAnsi="仿宋" w:eastAsia="仿宋" w:cs="仿宋"/>
          <w:b w:val="0"/>
          <w:bCs/>
          <w:sz w:val="28"/>
          <w:szCs w:val="28"/>
          <w:u w:val="single"/>
          <w:lang w:val="en-US" w:eastAsia="zh-CN"/>
        </w:rPr>
      </w:pPr>
      <w:r>
        <w:rPr>
          <w:rFonts w:hint="eastAsia" w:ascii="仿宋" w:hAnsi="仿宋" w:eastAsia="仿宋" w:cs="仿宋"/>
          <w:b w:val="0"/>
          <w:bCs/>
          <w:sz w:val="28"/>
          <w:szCs w:val="28"/>
          <w:lang w:eastAsia="zh-CN"/>
        </w:rPr>
        <w:t>致</w:t>
      </w:r>
      <w:r>
        <w:rPr>
          <w:rFonts w:hint="eastAsia" w:ascii="仿宋" w:hAnsi="仿宋" w:eastAsia="仿宋" w:cs="仿宋"/>
          <w:b w:val="0"/>
          <w:bCs/>
          <w:sz w:val="28"/>
          <w:szCs w:val="28"/>
          <w:u w:val="single"/>
          <w:lang w:eastAsia="zh-CN"/>
        </w:rPr>
        <w:t>（</w:t>
      </w:r>
      <w:r>
        <w:rPr>
          <w:rFonts w:hint="eastAsia" w:ascii="仿宋" w:hAnsi="仿宋" w:eastAsia="仿宋" w:cs="仿宋"/>
          <w:b w:val="0"/>
          <w:bCs/>
          <w:sz w:val="28"/>
          <w:szCs w:val="28"/>
          <w:u w:val="single"/>
          <w:lang w:val="en-US" w:eastAsia="zh-CN"/>
        </w:rPr>
        <w:t xml:space="preserve">招标人名称）   </w:t>
      </w:r>
      <w:r>
        <w:rPr>
          <w:rFonts w:hint="eastAsia" w:ascii="仿宋" w:hAnsi="仿宋" w:eastAsia="仿宋" w:cs="仿宋"/>
          <w:b w:val="0"/>
          <w:bCs/>
          <w:sz w:val="28"/>
          <w:szCs w:val="28"/>
          <w:lang w:eastAsia="zh-CN"/>
        </w:rPr>
        <w:t>：</w:t>
      </w:r>
    </w:p>
    <w:p w14:paraId="15A612B4">
      <w:pPr>
        <w:ind w:firstLine="600"/>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我公司在</w:t>
      </w:r>
      <w:r>
        <w:rPr>
          <w:rFonts w:hint="eastAsia" w:ascii="仿宋" w:hAnsi="仿宋" w:eastAsia="仿宋" w:cs="仿宋"/>
          <w:b w:val="0"/>
          <w:bCs/>
          <w:sz w:val="28"/>
          <w:szCs w:val="28"/>
          <w:u w:val="single"/>
          <w:lang w:val="en-US" w:eastAsia="zh-CN"/>
        </w:rPr>
        <w:t>（招标项目名称）</w:t>
      </w:r>
      <w:r>
        <w:rPr>
          <w:rFonts w:hint="eastAsia" w:ascii="仿宋" w:hAnsi="仿宋" w:eastAsia="仿宋" w:cs="仿宋"/>
          <w:b w:val="0"/>
          <w:bCs/>
          <w:sz w:val="28"/>
          <w:szCs w:val="28"/>
          <w:lang w:val="en-US" w:eastAsia="zh-CN"/>
        </w:rPr>
        <w:t>投标过程中，做如下承诺：</w:t>
      </w:r>
    </w:p>
    <w:p w14:paraId="13887DB4">
      <w:pPr>
        <w:ind w:firstLine="600"/>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我公司未处于被责令停业整顿；财产未被接管、冻结和破产在状态。如我公司违背上述承诺，本项目招标人有权取消我公司的中标资格及不退还履约保证金，并由招标人将我公司的违约行为上报当地建设行政主管部门作为不良记录。我公司愿意承担因我公司违约行为所引起的一切法律后果。</w:t>
      </w:r>
    </w:p>
    <w:p w14:paraId="224AFE7B">
      <w:pPr>
        <w:ind w:firstLine="600"/>
        <w:rPr>
          <w:rFonts w:hint="eastAsia" w:ascii="仿宋" w:hAnsi="仿宋" w:eastAsia="仿宋" w:cs="仿宋"/>
          <w:b w:val="0"/>
          <w:bCs/>
          <w:sz w:val="28"/>
          <w:szCs w:val="28"/>
          <w:lang w:val="en-US" w:eastAsia="zh-CN"/>
        </w:rPr>
      </w:pPr>
    </w:p>
    <w:p w14:paraId="2D16A04A">
      <w:pPr>
        <w:ind w:firstLine="600"/>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 xml:space="preserve"> 特此承诺！  </w:t>
      </w:r>
    </w:p>
    <w:p w14:paraId="3DAEE043">
      <w:pPr>
        <w:ind w:firstLine="1960" w:firstLineChars="700"/>
        <w:rPr>
          <w:rFonts w:hint="eastAsia" w:ascii="仿宋" w:hAnsi="仿宋" w:eastAsia="仿宋" w:cs="仿宋"/>
          <w:b w:val="0"/>
          <w:bCs/>
          <w:sz w:val="28"/>
          <w:szCs w:val="28"/>
          <w:lang w:val="en-US" w:eastAsia="zh-CN"/>
        </w:rPr>
      </w:pPr>
    </w:p>
    <w:p w14:paraId="4385E569">
      <w:pPr>
        <w:ind w:firstLine="1960" w:firstLineChars="700"/>
        <w:rPr>
          <w:rFonts w:hint="eastAsia" w:ascii="仿宋" w:hAnsi="仿宋" w:eastAsia="仿宋" w:cs="仿宋"/>
          <w:b w:val="0"/>
          <w:bCs/>
          <w:sz w:val="28"/>
          <w:szCs w:val="28"/>
          <w:lang w:val="en-US" w:eastAsia="zh-CN"/>
        </w:rPr>
      </w:pPr>
    </w:p>
    <w:p w14:paraId="78BAB5C1">
      <w:pPr>
        <w:ind w:firstLine="1960" w:firstLineChars="700"/>
        <w:rPr>
          <w:rFonts w:hint="eastAsia" w:ascii="仿宋" w:hAnsi="仿宋" w:eastAsia="仿宋" w:cs="仿宋"/>
          <w:b w:val="0"/>
          <w:bCs/>
          <w:sz w:val="28"/>
          <w:szCs w:val="28"/>
          <w:lang w:val="en-US" w:eastAsia="zh-CN"/>
        </w:rPr>
      </w:pPr>
    </w:p>
    <w:p w14:paraId="59D7D9F3">
      <w:pPr>
        <w:ind w:firstLine="3360" w:firstLineChars="1200"/>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承诺单位（公章）：</w:t>
      </w:r>
    </w:p>
    <w:p w14:paraId="466ABF8E">
      <w:pPr>
        <w:ind w:firstLine="600"/>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 xml:space="preserve">        </w:t>
      </w:r>
    </w:p>
    <w:p w14:paraId="74541A17">
      <w:pPr>
        <w:ind w:firstLine="3035" w:firstLineChars="1084"/>
        <w:rPr>
          <w:rFonts w:hint="eastAsia" w:ascii="仿宋" w:hAnsi="仿宋" w:eastAsia="仿宋" w:cs="仿宋"/>
          <w:sz w:val="28"/>
          <w:szCs w:val="28"/>
          <w:lang w:val="en-US" w:eastAsia="zh-CN"/>
        </w:rPr>
      </w:pPr>
      <w:r>
        <w:rPr>
          <w:rFonts w:hint="eastAsia" w:ascii="仿宋" w:hAnsi="仿宋" w:eastAsia="仿宋" w:cs="仿宋"/>
          <w:b w:val="0"/>
          <w:bCs/>
          <w:sz w:val="28"/>
          <w:szCs w:val="28"/>
          <w:lang w:val="en-US" w:eastAsia="zh-CN"/>
        </w:rPr>
        <w:t xml:space="preserve">  法定代表人（签字）：</w:t>
      </w:r>
    </w:p>
    <w:p w14:paraId="6334086D">
      <w:pPr>
        <w:spacing w:line="560" w:lineRule="exact"/>
        <w:rPr>
          <w:rFonts w:hint="eastAsia" w:ascii="宋体" w:hAnsi="宋体" w:cs="宋体"/>
          <w:sz w:val="52"/>
          <w:szCs w:val="52"/>
          <w:lang w:val="en-US" w:eastAsia="zh-CN"/>
        </w:rPr>
      </w:pPr>
    </w:p>
    <w:p w14:paraId="58AB0AE9">
      <w:pPr>
        <w:spacing w:line="560" w:lineRule="exact"/>
        <w:ind w:firstLine="2600" w:firstLineChars="500"/>
        <w:rPr>
          <w:rFonts w:hint="eastAsia" w:ascii="宋体" w:hAnsi="宋体" w:cs="宋体"/>
          <w:sz w:val="52"/>
          <w:szCs w:val="52"/>
          <w:lang w:val="en-US" w:eastAsia="zh-CN"/>
        </w:rPr>
      </w:pPr>
    </w:p>
    <w:p w14:paraId="40CF1B8B">
      <w:pPr>
        <w:spacing w:line="560" w:lineRule="exact"/>
        <w:ind w:firstLine="2600" w:firstLineChars="500"/>
        <w:rPr>
          <w:rFonts w:hint="eastAsia" w:ascii="宋体" w:hAnsi="宋体" w:cs="宋体"/>
          <w:sz w:val="52"/>
          <w:szCs w:val="52"/>
          <w:lang w:val="en-US" w:eastAsia="zh-CN"/>
        </w:rPr>
      </w:pPr>
    </w:p>
    <w:p w14:paraId="68AF537F">
      <w:pPr>
        <w:spacing w:line="560" w:lineRule="exact"/>
        <w:ind w:firstLine="2600" w:firstLineChars="500"/>
        <w:rPr>
          <w:rFonts w:hint="eastAsia" w:ascii="宋体" w:hAnsi="宋体" w:cs="宋体"/>
          <w:sz w:val="52"/>
          <w:szCs w:val="52"/>
          <w:lang w:val="en-US" w:eastAsia="zh-CN"/>
        </w:rPr>
      </w:pPr>
    </w:p>
    <w:p w14:paraId="1A857DE6">
      <w:pPr>
        <w:spacing w:line="560" w:lineRule="exact"/>
        <w:ind w:firstLine="2600" w:firstLineChars="500"/>
        <w:rPr>
          <w:rFonts w:hint="eastAsia" w:ascii="宋体" w:hAnsi="宋体" w:cs="宋体"/>
          <w:sz w:val="52"/>
          <w:szCs w:val="52"/>
          <w:lang w:val="en-US" w:eastAsia="zh-CN"/>
        </w:rPr>
      </w:pPr>
    </w:p>
    <w:p w14:paraId="73826050">
      <w:pPr>
        <w:spacing w:line="560" w:lineRule="exact"/>
        <w:ind w:firstLine="2600" w:firstLineChars="500"/>
        <w:rPr>
          <w:rFonts w:hint="eastAsia" w:ascii="宋体" w:hAnsi="宋体" w:cs="宋体"/>
          <w:sz w:val="52"/>
          <w:szCs w:val="52"/>
          <w:lang w:val="en-US" w:eastAsia="zh-CN"/>
        </w:rPr>
      </w:pPr>
    </w:p>
    <w:p w14:paraId="37F68939">
      <w:pPr>
        <w:spacing w:beforeAutospacing="0" w:afterAutospacing="0" w:line="560" w:lineRule="exact"/>
        <w:jc w:val="center"/>
        <w:rPr>
          <w:rFonts w:hint="eastAsia" w:ascii="仿宋" w:hAnsi="仿宋" w:eastAsia="仿宋" w:cs="仿宋"/>
          <w:b/>
          <w:bCs/>
          <w:sz w:val="44"/>
          <w:szCs w:val="44"/>
          <w:lang w:val="en-US" w:eastAsia="zh-CN"/>
        </w:rPr>
      </w:pPr>
      <w:r>
        <w:rPr>
          <w:rFonts w:hint="eastAsia" w:ascii="仿宋" w:hAnsi="仿宋" w:eastAsia="仿宋" w:cs="仿宋"/>
          <w:b/>
          <w:bCs/>
          <w:sz w:val="44"/>
          <w:szCs w:val="44"/>
          <w:lang w:val="en-US" w:eastAsia="zh-CN"/>
        </w:rPr>
        <w:t xml:space="preserve">1.5 </w:t>
      </w:r>
      <w:r>
        <w:rPr>
          <w:rFonts w:hint="default" w:ascii="仿宋" w:hAnsi="仿宋" w:eastAsia="仿宋" w:cs="仿宋"/>
          <w:b/>
          <w:bCs/>
          <w:color w:val="000000" w:themeColor="text1"/>
          <w:sz w:val="44"/>
          <w:szCs w:val="44"/>
          <w:lang w:val="en-US" w:eastAsia="zh-CN"/>
          <w14:textFill>
            <w14:solidFill>
              <w14:schemeClr w14:val="tx1"/>
            </w14:solidFill>
          </w14:textFill>
        </w:rPr>
        <w:t>2025年园区安置小区电动车充电配套设施</w:t>
      </w:r>
      <w:r>
        <w:rPr>
          <w:rFonts w:hint="eastAsia" w:ascii="仿宋" w:hAnsi="仿宋" w:eastAsia="仿宋" w:cs="仿宋"/>
          <w:b/>
          <w:bCs/>
          <w:sz w:val="44"/>
          <w:szCs w:val="44"/>
          <w:lang w:val="en-US" w:eastAsia="zh-CN"/>
        </w:rPr>
        <w:t>报价单</w:t>
      </w:r>
    </w:p>
    <w:tbl>
      <w:tblPr>
        <w:tblStyle w:val="3"/>
        <w:tblpPr w:leftFromText="180" w:rightFromText="180" w:vertAnchor="text" w:horzAnchor="page" w:tblpXSpec="center" w:tblpY="602"/>
        <w:tblOverlap w:val="never"/>
        <w:tblW w:w="977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2"/>
        <w:gridCol w:w="2160"/>
        <w:gridCol w:w="1481"/>
        <w:gridCol w:w="728"/>
        <w:gridCol w:w="744"/>
        <w:gridCol w:w="1180"/>
        <w:gridCol w:w="1219"/>
        <w:gridCol w:w="1520"/>
      </w:tblGrid>
      <w:tr w14:paraId="41A90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2" w:hRule="atLeast"/>
          <w:jc w:val="center"/>
        </w:trPr>
        <w:tc>
          <w:tcPr>
            <w:tcW w:w="742" w:type="dxa"/>
            <w:vMerge w:val="restart"/>
            <w:tcBorders>
              <w:top w:val="single" w:color="000000" w:sz="4" w:space="0"/>
              <w:left w:val="single" w:color="000000" w:sz="4" w:space="0"/>
              <w:right w:val="single" w:color="000000" w:sz="4" w:space="0"/>
            </w:tcBorders>
            <w:shd w:val="clear" w:color="auto" w:fill="auto"/>
            <w:noWrap/>
            <w:vAlign w:val="center"/>
          </w:tcPr>
          <w:p w14:paraId="354EA282">
            <w:pPr>
              <w:keepNext w:val="0"/>
              <w:keepLines w:val="0"/>
              <w:pageBreakBefore w:val="0"/>
              <w:tabs>
                <w:tab w:val="left" w:pos="231"/>
                <w:tab w:val="center" w:pos="541"/>
              </w:tabs>
              <w:kinsoku/>
              <w:wordWrap/>
              <w:overflowPunct/>
              <w:topLinePunct w:val="0"/>
              <w:autoSpaceDE/>
              <w:autoSpaceDN/>
              <w:bidi w:val="0"/>
              <w:adjustRightInd/>
              <w:snapToGrid/>
              <w:spacing w:line="240" w:lineRule="exact"/>
              <w:jc w:val="left"/>
              <w:rPr>
                <w:rFonts w:hint="default"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序号</w:t>
            </w:r>
          </w:p>
        </w:tc>
        <w:tc>
          <w:tcPr>
            <w:tcW w:w="2160" w:type="dxa"/>
            <w:vMerge w:val="restart"/>
            <w:tcBorders>
              <w:top w:val="single" w:color="000000" w:sz="4" w:space="0"/>
              <w:left w:val="single" w:color="000000" w:sz="4" w:space="0"/>
              <w:right w:val="single" w:color="000000" w:sz="4" w:space="0"/>
            </w:tcBorders>
            <w:shd w:val="clear" w:color="auto" w:fill="auto"/>
            <w:noWrap/>
            <w:vAlign w:val="center"/>
          </w:tcPr>
          <w:p w14:paraId="65C11E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仿宋" w:hAnsi="仿宋" w:eastAsia="仿宋" w:cs="仿宋"/>
                <w:b w:val="0"/>
                <w:bCs/>
                <w:sz w:val="24"/>
                <w:szCs w:val="24"/>
                <w:lang w:val="en-US" w:eastAsia="zh-CN"/>
              </w:rPr>
              <w:t>材料名称</w:t>
            </w:r>
          </w:p>
        </w:tc>
        <w:tc>
          <w:tcPr>
            <w:tcW w:w="1481" w:type="dxa"/>
            <w:vMerge w:val="restart"/>
            <w:tcBorders>
              <w:top w:val="single" w:color="000000" w:sz="4" w:space="0"/>
              <w:left w:val="single" w:color="000000" w:sz="4" w:space="0"/>
              <w:right w:val="single" w:color="000000" w:sz="4" w:space="0"/>
            </w:tcBorders>
            <w:shd w:val="clear" w:color="auto" w:fill="auto"/>
            <w:noWrap/>
            <w:vAlign w:val="center"/>
          </w:tcPr>
          <w:p w14:paraId="07E24D43">
            <w:pPr>
              <w:keepNext w:val="0"/>
              <w:keepLines w:val="0"/>
              <w:pageBreakBefore w:val="0"/>
              <w:kinsoku/>
              <w:wordWrap/>
              <w:overflowPunct/>
              <w:topLinePunct w:val="0"/>
              <w:autoSpaceDE/>
              <w:autoSpaceDN/>
              <w:bidi w:val="0"/>
              <w:adjustRightInd/>
              <w:snapToGrid/>
              <w:spacing w:line="240" w:lineRule="exact"/>
              <w:ind w:firstLine="600"/>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规格</w:t>
            </w:r>
          </w:p>
        </w:tc>
        <w:tc>
          <w:tcPr>
            <w:tcW w:w="728" w:type="dxa"/>
            <w:vMerge w:val="restart"/>
            <w:tcBorders>
              <w:top w:val="single" w:color="000000" w:sz="4" w:space="0"/>
              <w:left w:val="single" w:color="000000" w:sz="4" w:space="0"/>
              <w:right w:val="single" w:color="000000" w:sz="4" w:space="0"/>
            </w:tcBorders>
            <w:shd w:val="clear" w:color="auto" w:fill="auto"/>
            <w:noWrap/>
            <w:vAlign w:val="center"/>
          </w:tcPr>
          <w:p w14:paraId="008E4B93">
            <w:pPr>
              <w:keepNext w:val="0"/>
              <w:keepLines w:val="0"/>
              <w:pageBreakBefore w:val="0"/>
              <w:kinsoku/>
              <w:wordWrap/>
              <w:overflowPunct/>
              <w:topLinePunct w:val="0"/>
              <w:autoSpaceDE/>
              <w:autoSpaceDN/>
              <w:bidi w:val="0"/>
              <w:adjustRightInd/>
              <w:snapToGrid/>
              <w:spacing w:line="240" w:lineRule="exact"/>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单位</w:t>
            </w:r>
          </w:p>
        </w:tc>
        <w:tc>
          <w:tcPr>
            <w:tcW w:w="744" w:type="dxa"/>
            <w:vMerge w:val="restart"/>
            <w:tcBorders>
              <w:top w:val="single" w:color="000000" w:sz="4" w:space="0"/>
              <w:left w:val="single" w:color="000000" w:sz="4" w:space="0"/>
              <w:right w:val="single" w:color="000000" w:sz="4" w:space="0"/>
            </w:tcBorders>
            <w:shd w:val="clear" w:color="auto" w:fill="auto"/>
            <w:noWrap/>
            <w:vAlign w:val="center"/>
          </w:tcPr>
          <w:p w14:paraId="584E2609">
            <w:pPr>
              <w:keepNext w:val="0"/>
              <w:keepLines w:val="0"/>
              <w:pageBreakBefore w:val="0"/>
              <w:kinsoku/>
              <w:wordWrap/>
              <w:overflowPunct/>
              <w:topLinePunct w:val="0"/>
              <w:autoSpaceDE/>
              <w:autoSpaceDN/>
              <w:bidi w:val="0"/>
              <w:adjustRightInd/>
              <w:snapToGrid/>
              <w:spacing w:line="240" w:lineRule="exact"/>
              <w:ind w:firstLine="240" w:firstLineChars="100"/>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数</w:t>
            </w:r>
          </w:p>
          <w:p w14:paraId="6F38F836">
            <w:pPr>
              <w:keepNext w:val="0"/>
              <w:keepLines w:val="0"/>
              <w:pageBreakBefore w:val="0"/>
              <w:kinsoku/>
              <w:wordWrap/>
              <w:overflowPunct/>
              <w:topLinePunct w:val="0"/>
              <w:autoSpaceDE/>
              <w:autoSpaceDN/>
              <w:bidi w:val="0"/>
              <w:adjustRightInd/>
              <w:snapToGrid/>
              <w:spacing w:line="240" w:lineRule="exact"/>
              <w:ind w:firstLine="240" w:firstLineChars="100"/>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量</w:t>
            </w:r>
          </w:p>
        </w:tc>
        <w:tc>
          <w:tcPr>
            <w:tcW w:w="23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C60F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投标报价（元/单位）</w:t>
            </w:r>
          </w:p>
        </w:tc>
        <w:tc>
          <w:tcPr>
            <w:tcW w:w="1520" w:type="dxa"/>
            <w:vMerge w:val="restart"/>
            <w:tcBorders>
              <w:top w:val="single" w:color="000000" w:sz="4" w:space="0"/>
              <w:left w:val="single" w:color="000000" w:sz="4" w:space="0"/>
              <w:right w:val="single" w:color="000000" w:sz="4" w:space="0"/>
            </w:tcBorders>
            <w:shd w:val="clear" w:color="auto" w:fill="auto"/>
            <w:noWrap/>
            <w:vAlign w:val="center"/>
          </w:tcPr>
          <w:p w14:paraId="5373DCF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合计（元）</w:t>
            </w:r>
          </w:p>
        </w:tc>
      </w:tr>
      <w:tr w14:paraId="4BAF6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1" w:hRule="atLeast"/>
          <w:jc w:val="center"/>
        </w:trPr>
        <w:tc>
          <w:tcPr>
            <w:tcW w:w="742" w:type="dxa"/>
            <w:vMerge w:val="continue"/>
            <w:tcBorders>
              <w:left w:val="single" w:color="000000" w:sz="4" w:space="0"/>
              <w:bottom w:val="single" w:color="000000" w:sz="4" w:space="0"/>
              <w:right w:val="single" w:color="000000" w:sz="4" w:space="0"/>
            </w:tcBorders>
            <w:shd w:val="clear" w:color="auto" w:fill="auto"/>
            <w:noWrap/>
            <w:vAlign w:val="center"/>
          </w:tcPr>
          <w:p w14:paraId="0ADFA2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160" w:type="dxa"/>
            <w:vMerge w:val="continue"/>
            <w:tcBorders>
              <w:left w:val="single" w:color="000000" w:sz="4" w:space="0"/>
              <w:bottom w:val="single" w:color="000000" w:sz="4" w:space="0"/>
              <w:right w:val="single" w:color="000000" w:sz="4" w:space="0"/>
            </w:tcBorders>
            <w:shd w:val="clear" w:color="auto" w:fill="auto"/>
            <w:noWrap/>
            <w:vAlign w:val="center"/>
          </w:tcPr>
          <w:p w14:paraId="650517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481" w:type="dxa"/>
            <w:vMerge w:val="continue"/>
            <w:tcBorders>
              <w:left w:val="single" w:color="000000" w:sz="4" w:space="0"/>
              <w:bottom w:val="single" w:color="000000" w:sz="4" w:space="0"/>
              <w:right w:val="single" w:color="000000" w:sz="4" w:space="0"/>
            </w:tcBorders>
            <w:shd w:val="clear" w:color="auto" w:fill="auto"/>
            <w:noWrap/>
            <w:vAlign w:val="center"/>
          </w:tcPr>
          <w:p w14:paraId="732D35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28" w:type="dxa"/>
            <w:vMerge w:val="continue"/>
            <w:tcBorders>
              <w:left w:val="single" w:color="000000" w:sz="4" w:space="0"/>
              <w:bottom w:val="single" w:color="000000" w:sz="4" w:space="0"/>
              <w:right w:val="single" w:color="000000" w:sz="4" w:space="0"/>
            </w:tcBorders>
            <w:shd w:val="clear" w:color="auto" w:fill="auto"/>
            <w:noWrap/>
            <w:vAlign w:val="center"/>
          </w:tcPr>
          <w:p w14:paraId="7A0CD2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44" w:type="dxa"/>
            <w:vMerge w:val="continue"/>
            <w:tcBorders>
              <w:left w:val="single" w:color="000000" w:sz="4" w:space="0"/>
              <w:bottom w:val="single" w:color="000000" w:sz="4" w:space="0"/>
              <w:right w:val="single" w:color="000000" w:sz="4" w:space="0"/>
            </w:tcBorders>
            <w:shd w:val="clear" w:color="auto" w:fill="auto"/>
            <w:noWrap/>
            <w:vAlign w:val="center"/>
          </w:tcPr>
          <w:p w14:paraId="28B5E2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C09E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sz w:val="24"/>
                <w:szCs w:val="24"/>
                <w:lang w:val="en-US" w:eastAsia="zh-CN"/>
              </w:rPr>
              <w:t>一般纳税人，税率13%</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5222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i w:val="0"/>
                <w:iCs w:val="0"/>
                <w:color w:val="000000"/>
                <w:sz w:val="22"/>
                <w:szCs w:val="22"/>
                <w:u w:val="none"/>
              </w:rPr>
            </w:pPr>
            <w:r>
              <w:rPr>
                <w:rFonts w:hint="eastAsia" w:ascii="仿宋" w:hAnsi="仿宋" w:eastAsia="仿宋" w:cs="仿宋"/>
                <w:sz w:val="24"/>
                <w:szCs w:val="24"/>
                <w:lang w:val="en-US" w:eastAsia="zh-CN"/>
              </w:rPr>
              <w:t>小规模纳税人，税率3%</w:t>
            </w:r>
          </w:p>
        </w:tc>
        <w:tc>
          <w:tcPr>
            <w:tcW w:w="1520" w:type="dxa"/>
            <w:vMerge w:val="continue"/>
            <w:tcBorders>
              <w:left w:val="single" w:color="000000" w:sz="4" w:space="0"/>
              <w:bottom w:val="single" w:color="000000" w:sz="4" w:space="0"/>
              <w:right w:val="single" w:color="000000" w:sz="4" w:space="0"/>
            </w:tcBorders>
            <w:shd w:val="clear" w:color="auto" w:fill="auto"/>
            <w:noWrap/>
            <w:vAlign w:val="center"/>
          </w:tcPr>
          <w:p w14:paraId="6AB907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2004B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8" w:hRule="atLeast"/>
          <w:jc w:val="center"/>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AE556">
            <w:pPr>
              <w:keepNext w:val="0"/>
              <w:keepLines w:val="0"/>
              <w:pageBreakBefore w:val="0"/>
              <w:tabs>
                <w:tab w:val="left" w:pos="231"/>
                <w:tab w:val="center" w:pos="541"/>
              </w:tabs>
              <w:kinsoku/>
              <w:wordWrap/>
              <w:overflowPunct/>
              <w:topLinePunct w:val="0"/>
              <w:autoSpaceDE/>
              <w:autoSpaceDN/>
              <w:bidi w:val="0"/>
              <w:adjustRightInd/>
              <w:snapToGrid/>
              <w:spacing w:line="240" w:lineRule="exact"/>
              <w:jc w:val="left"/>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1</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7DB23">
            <w:pPr>
              <w:keepNext w:val="0"/>
              <w:keepLines w:val="0"/>
              <w:widowControl/>
              <w:suppressLineNumbers w:val="0"/>
              <w:jc w:val="left"/>
              <w:textAlignment w:val="center"/>
              <w:rPr>
                <w:rFonts w:hint="eastAsia" w:ascii="仿宋" w:hAnsi="仿宋" w:eastAsia="仿宋" w:cs="仿宋"/>
                <w:b w:val="0"/>
                <w:bCs/>
                <w:sz w:val="24"/>
                <w:szCs w:val="24"/>
                <w:lang w:val="en-US" w:eastAsia="zh-CN"/>
              </w:rPr>
            </w:pPr>
            <w:r>
              <w:rPr>
                <w:rFonts w:hint="eastAsia" w:ascii="宋体" w:hAnsi="宋体" w:eastAsia="宋体" w:cs="宋体"/>
                <w:i w:val="0"/>
                <w:iCs w:val="0"/>
                <w:color w:val="000000"/>
                <w:kern w:val="0"/>
                <w:sz w:val="20"/>
                <w:szCs w:val="20"/>
                <w:u w:val="none"/>
                <w:lang w:val="en-US" w:eastAsia="zh-CN" w:bidi="ar"/>
              </w:rPr>
              <w:t>充电设备</w:t>
            </w:r>
          </w:p>
        </w:tc>
        <w:tc>
          <w:tcPr>
            <w:tcW w:w="1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BE2D7">
            <w:pPr>
              <w:keepNext w:val="0"/>
              <w:keepLines w:val="0"/>
              <w:widowControl/>
              <w:suppressLineNumbers w:val="0"/>
              <w:jc w:val="left"/>
              <w:textAlignment w:val="center"/>
              <w:rPr>
                <w:rFonts w:hint="eastAsia" w:ascii="仿宋" w:hAnsi="仿宋" w:eastAsia="仿宋" w:cs="仿宋"/>
                <w:b w:val="0"/>
                <w:bCs/>
                <w:sz w:val="24"/>
                <w:szCs w:val="24"/>
                <w:lang w:val="en-US" w:eastAsia="zh-CN"/>
              </w:rPr>
            </w:pPr>
            <w:r>
              <w:rPr>
                <w:rFonts w:hint="eastAsia" w:ascii="宋体" w:hAnsi="宋体" w:eastAsia="宋体" w:cs="宋体"/>
                <w:i w:val="0"/>
                <w:iCs w:val="0"/>
                <w:color w:val="000000"/>
                <w:kern w:val="0"/>
                <w:sz w:val="20"/>
                <w:szCs w:val="20"/>
                <w:u w:val="none"/>
                <w:lang w:val="en-US" w:eastAsia="zh-CN" w:bidi="ar"/>
              </w:rPr>
              <w:t>充电设备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1.名称:充电设备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2.供电电压：220V（正负 20%）；插座总数：不少于10个；单路插座输出功率：1.5KW；整机输出功率：7KW。含安装</w:t>
            </w:r>
          </w:p>
        </w:tc>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54065">
            <w:pPr>
              <w:keepNext w:val="0"/>
              <w:keepLines w:val="0"/>
              <w:widowControl/>
              <w:suppressLineNumbers w:val="0"/>
              <w:jc w:val="center"/>
              <w:textAlignment w:val="center"/>
              <w:rPr>
                <w:rFonts w:hint="eastAsia" w:ascii="仿宋" w:hAnsi="仿宋" w:eastAsia="仿宋" w:cs="仿宋"/>
                <w:b w:val="0"/>
                <w:bCs/>
                <w:sz w:val="24"/>
                <w:szCs w:val="24"/>
                <w:lang w:val="en-US" w:eastAsia="zh-CN"/>
              </w:rPr>
            </w:pPr>
            <w:r>
              <w:rPr>
                <w:rFonts w:hint="eastAsia" w:ascii="宋体" w:hAnsi="宋体" w:eastAsia="宋体" w:cs="宋体"/>
                <w:i w:val="0"/>
                <w:iCs w:val="0"/>
                <w:color w:val="000000"/>
                <w:kern w:val="0"/>
                <w:sz w:val="20"/>
                <w:szCs w:val="20"/>
                <w:u w:val="none"/>
                <w:lang w:val="en-US" w:eastAsia="zh-CN" w:bidi="ar"/>
              </w:rPr>
              <w:t>台</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6A928">
            <w:pPr>
              <w:keepNext w:val="0"/>
              <w:keepLines w:val="0"/>
              <w:widowControl/>
              <w:suppressLineNumbers w:val="0"/>
              <w:jc w:val="right"/>
              <w:textAlignment w:val="center"/>
              <w:rPr>
                <w:rFonts w:hint="default" w:ascii="仿宋" w:hAnsi="仿宋" w:eastAsia="仿宋" w:cs="仿宋"/>
                <w:b w:val="0"/>
                <w:bCs/>
                <w:sz w:val="24"/>
                <w:szCs w:val="24"/>
                <w:lang w:val="en-US" w:eastAsia="zh-CN"/>
              </w:rPr>
            </w:pPr>
            <w:r>
              <w:rPr>
                <w:rFonts w:hint="eastAsia" w:ascii="宋体" w:hAnsi="宋体" w:eastAsia="宋体" w:cs="宋体"/>
                <w:i w:val="0"/>
                <w:iCs w:val="0"/>
                <w:color w:val="000000"/>
                <w:kern w:val="0"/>
                <w:sz w:val="20"/>
                <w:szCs w:val="20"/>
                <w:u w:val="none"/>
                <w:lang w:val="en-US" w:eastAsia="zh-CN" w:bidi="ar"/>
              </w:rPr>
              <w:t>120</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1E904">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3D9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A937F">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eastAsia="zh-CN"/>
              </w:rPr>
            </w:pPr>
          </w:p>
        </w:tc>
      </w:tr>
      <w:tr w14:paraId="664DB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1" w:hRule="atLeast"/>
          <w:jc w:val="center"/>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197F2">
            <w:pPr>
              <w:keepNext w:val="0"/>
              <w:keepLines w:val="0"/>
              <w:pageBreakBefore w:val="0"/>
              <w:tabs>
                <w:tab w:val="left" w:pos="231"/>
                <w:tab w:val="center" w:pos="541"/>
              </w:tabs>
              <w:kinsoku/>
              <w:wordWrap/>
              <w:overflowPunct/>
              <w:topLinePunct w:val="0"/>
              <w:autoSpaceDE/>
              <w:autoSpaceDN/>
              <w:bidi w:val="0"/>
              <w:adjustRightInd/>
              <w:snapToGrid/>
              <w:spacing w:line="240" w:lineRule="exact"/>
              <w:jc w:val="left"/>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2</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DD664">
            <w:pPr>
              <w:keepNext w:val="0"/>
              <w:keepLines w:val="0"/>
              <w:widowControl/>
              <w:suppressLineNumbers w:val="0"/>
              <w:jc w:val="left"/>
              <w:textAlignment w:val="center"/>
              <w:rPr>
                <w:rFonts w:hint="eastAsia" w:ascii="仿宋" w:hAnsi="仿宋" w:eastAsia="仿宋" w:cs="仿宋"/>
                <w:b w:val="0"/>
                <w:bCs/>
                <w:sz w:val="24"/>
                <w:szCs w:val="24"/>
                <w:lang w:val="en-US" w:eastAsia="zh-CN"/>
              </w:rPr>
            </w:pPr>
            <w:r>
              <w:rPr>
                <w:rFonts w:hint="eastAsia" w:ascii="宋体" w:hAnsi="宋体" w:eastAsia="宋体" w:cs="宋体"/>
                <w:i w:val="0"/>
                <w:iCs w:val="0"/>
                <w:color w:val="000000"/>
                <w:kern w:val="0"/>
                <w:sz w:val="20"/>
                <w:szCs w:val="20"/>
                <w:u w:val="none"/>
                <w:lang w:val="en-US" w:eastAsia="zh-CN" w:bidi="ar"/>
              </w:rPr>
              <w:t>监控摄像设备</w:t>
            </w:r>
          </w:p>
        </w:tc>
        <w:tc>
          <w:tcPr>
            <w:tcW w:w="1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12960">
            <w:pPr>
              <w:keepNext w:val="0"/>
              <w:keepLines w:val="0"/>
              <w:widowControl/>
              <w:suppressLineNumbers w:val="0"/>
              <w:jc w:val="left"/>
              <w:textAlignment w:val="center"/>
              <w:rPr>
                <w:rFonts w:hint="default" w:ascii="仿宋" w:hAnsi="仿宋" w:eastAsia="仿宋" w:cs="仿宋"/>
                <w:b w:val="0"/>
                <w:bCs/>
                <w:sz w:val="24"/>
                <w:szCs w:val="24"/>
                <w:lang w:val="en-US" w:eastAsia="zh-CN"/>
              </w:rPr>
            </w:pPr>
            <w:r>
              <w:rPr>
                <w:rFonts w:hint="eastAsia" w:ascii="宋体" w:hAnsi="宋体" w:eastAsia="宋体" w:cs="宋体"/>
                <w:i w:val="0"/>
                <w:iCs w:val="0"/>
                <w:color w:val="000000"/>
                <w:kern w:val="0"/>
                <w:sz w:val="20"/>
                <w:szCs w:val="20"/>
                <w:u w:val="none"/>
                <w:lang w:val="en-US" w:eastAsia="zh-CN" w:bidi="ar"/>
              </w:rPr>
              <w:t>1.名称:半球摄像机400万像素带语音通话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2.类别:满足业主要求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3.安装方式:就近接入小区系统。</w:t>
            </w:r>
            <w:r>
              <w:rPr>
                <w:rFonts w:hint="eastAsia" w:ascii="宋体" w:hAnsi="宋体" w:eastAsia="宋体" w:cs="宋体"/>
                <w:i w:val="0"/>
                <w:iCs w:val="0"/>
                <w:color w:val="000000"/>
                <w:kern w:val="0"/>
                <w:sz w:val="20"/>
                <w:szCs w:val="20"/>
                <w:u w:val="none"/>
                <w:lang w:val="en-US" w:eastAsia="zh-CN" w:bidi="ar"/>
              </w:rPr>
              <w:t>含安装</w:t>
            </w:r>
          </w:p>
        </w:tc>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AF9A7">
            <w:pPr>
              <w:keepNext w:val="0"/>
              <w:keepLines w:val="0"/>
              <w:widowControl/>
              <w:suppressLineNumbers w:val="0"/>
              <w:jc w:val="center"/>
              <w:textAlignment w:val="center"/>
              <w:rPr>
                <w:rFonts w:hint="eastAsia" w:ascii="仿宋" w:hAnsi="仿宋" w:eastAsia="仿宋" w:cs="仿宋"/>
                <w:b w:val="0"/>
                <w:bCs/>
                <w:sz w:val="24"/>
                <w:szCs w:val="24"/>
                <w:lang w:val="en-US" w:eastAsia="zh-CN"/>
              </w:rPr>
            </w:pPr>
            <w:r>
              <w:rPr>
                <w:rFonts w:hint="eastAsia" w:ascii="宋体" w:hAnsi="宋体" w:eastAsia="宋体" w:cs="宋体"/>
                <w:i w:val="0"/>
                <w:iCs w:val="0"/>
                <w:color w:val="000000"/>
                <w:kern w:val="0"/>
                <w:sz w:val="20"/>
                <w:szCs w:val="20"/>
                <w:u w:val="none"/>
                <w:lang w:val="en-US" w:eastAsia="zh-CN" w:bidi="ar"/>
              </w:rPr>
              <w:t>台</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F60F8">
            <w:pPr>
              <w:keepNext w:val="0"/>
              <w:keepLines w:val="0"/>
              <w:widowControl/>
              <w:suppressLineNumbers w:val="0"/>
              <w:jc w:val="right"/>
              <w:textAlignment w:val="center"/>
              <w:rPr>
                <w:rFonts w:hint="default" w:ascii="仿宋" w:hAnsi="仿宋" w:eastAsia="仿宋" w:cs="仿宋"/>
                <w:b w:val="0"/>
                <w:bCs/>
                <w:sz w:val="24"/>
                <w:szCs w:val="24"/>
                <w:lang w:val="en-US" w:eastAsia="zh-CN"/>
              </w:rPr>
            </w:pPr>
            <w:r>
              <w:rPr>
                <w:rFonts w:hint="eastAsia" w:ascii="宋体" w:hAnsi="宋体" w:eastAsia="宋体" w:cs="宋体"/>
                <w:i w:val="0"/>
                <w:iCs w:val="0"/>
                <w:color w:val="000000"/>
                <w:kern w:val="0"/>
                <w:sz w:val="20"/>
                <w:szCs w:val="20"/>
                <w:u w:val="none"/>
                <w:lang w:val="en-US" w:eastAsia="zh-CN" w:bidi="ar"/>
              </w:rPr>
              <w:t>120</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FD109">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556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5CE4D">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eastAsia="zh-CN"/>
              </w:rPr>
            </w:pPr>
          </w:p>
        </w:tc>
      </w:tr>
      <w:tr w14:paraId="34830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8" w:hRule="atLeast"/>
          <w:jc w:val="center"/>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FC1A0">
            <w:pPr>
              <w:keepNext w:val="0"/>
              <w:keepLines w:val="0"/>
              <w:pageBreakBefore w:val="0"/>
              <w:tabs>
                <w:tab w:val="left" w:pos="231"/>
                <w:tab w:val="center" w:pos="541"/>
              </w:tabs>
              <w:kinsoku/>
              <w:wordWrap/>
              <w:overflowPunct/>
              <w:topLinePunct w:val="0"/>
              <w:autoSpaceDE/>
              <w:autoSpaceDN/>
              <w:bidi w:val="0"/>
              <w:adjustRightInd/>
              <w:snapToGrid/>
              <w:spacing w:line="240" w:lineRule="exact"/>
              <w:jc w:val="left"/>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3</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C723E">
            <w:pPr>
              <w:keepNext w:val="0"/>
              <w:keepLines w:val="0"/>
              <w:widowControl/>
              <w:suppressLineNumbers w:val="0"/>
              <w:jc w:val="left"/>
              <w:textAlignment w:val="center"/>
              <w:rPr>
                <w:rFonts w:hint="eastAsia" w:ascii="仿宋" w:hAnsi="仿宋" w:eastAsia="仿宋" w:cs="仿宋"/>
                <w:b w:val="0"/>
                <w:bCs/>
                <w:sz w:val="24"/>
                <w:szCs w:val="24"/>
                <w:lang w:val="en-US" w:eastAsia="zh-CN"/>
              </w:rPr>
            </w:pPr>
            <w:r>
              <w:rPr>
                <w:rFonts w:hint="eastAsia" w:ascii="宋体" w:hAnsi="宋体" w:eastAsia="宋体" w:cs="宋体"/>
                <w:i w:val="0"/>
                <w:iCs w:val="0"/>
                <w:color w:val="000000"/>
                <w:kern w:val="0"/>
                <w:sz w:val="20"/>
                <w:szCs w:val="20"/>
                <w:u w:val="none"/>
                <w:lang w:val="en-US" w:eastAsia="zh-CN" w:bidi="ar"/>
              </w:rPr>
              <w:t>灭火器</w:t>
            </w:r>
          </w:p>
        </w:tc>
        <w:tc>
          <w:tcPr>
            <w:tcW w:w="1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1A1F0">
            <w:pPr>
              <w:keepNext w:val="0"/>
              <w:keepLines w:val="0"/>
              <w:widowControl/>
              <w:suppressLineNumbers w:val="0"/>
              <w:jc w:val="left"/>
              <w:textAlignment w:val="center"/>
              <w:rPr>
                <w:rFonts w:hint="eastAsia" w:ascii="仿宋" w:hAnsi="仿宋" w:eastAsia="仿宋" w:cs="仿宋"/>
                <w:b w:val="0"/>
                <w:bCs/>
                <w:sz w:val="24"/>
                <w:szCs w:val="24"/>
                <w:lang w:val="en-US" w:eastAsia="zh-CN"/>
              </w:rPr>
            </w:pPr>
            <w:r>
              <w:rPr>
                <w:rFonts w:hint="eastAsia" w:ascii="宋体" w:hAnsi="宋体" w:eastAsia="宋体" w:cs="宋体"/>
                <w:i w:val="0"/>
                <w:iCs w:val="0"/>
                <w:color w:val="000000"/>
                <w:kern w:val="0"/>
                <w:sz w:val="20"/>
                <w:szCs w:val="20"/>
                <w:u w:val="none"/>
                <w:lang w:val="en-US" w:eastAsia="zh-CN" w:bidi="ar"/>
              </w:rPr>
              <w:t>1.形式:干粉灭火器（MF/ABC5*2）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2.规格、型号:箱体规格665*422*202。</w:t>
            </w:r>
            <w:r>
              <w:rPr>
                <w:rFonts w:hint="eastAsia" w:ascii="宋体" w:hAnsi="宋体" w:eastAsia="宋体" w:cs="宋体"/>
                <w:i w:val="0"/>
                <w:iCs w:val="0"/>
                <w:color w:val="000000"/>
                <w:kern w:val="0"/>
                <w:sz w:val="20"/>
                <w:szCs w:val="20"/>
                <w:u w:val="none"/>
                <w:lang w:val="en-US" w:eastAsia="zh-CN" w:bidi="ar"/>
              </w:rPr>
              <w:t>含安装</w:t>
            </w:r>
          </w:p>
        </w:tc>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8A57E">
            <w:pPr>
              <w:keepNext w:val="0"/>
              <w:keepLines w:val="0"/>
              <w:widowControl/>
              <w:suppressLineNumbers w:val="0"/>
              <w:jc w:val="center"/>
              <w:textAlignment w:val="center"/>
              <w:rPr>
                <w:rFonts w:hint="eastAsia" w:ascii="仿宋" w:hAnsi="仿宋" w:eastAsia="仿宋" w:cs="仿宋"/>
                <w:b w:val="0"/>
                <w:bCs/>
                <w:sz w:val="24"/>
                <w:szCs w:val="24"/>
                <w:lang w:val="en-US" w:eastAsia="zh-CN"/>
              </w:rPr>
            </w:pPr>
            <w:r>
              <w:rPr>
                <w:rFonts w:hint="eastAsia" w:ascii="宋体" w:hAnsi="宋体" w:eastAsia="宋体" w:cs="宋体"/>
                <w:i w:val="0"/>
                <w:iCs w:val="0"/>
                <w:color w:val="000000"/>
                <w:kern w:val="0"/>
                <w:sz w:val="20"/>
                <w:szCs w:val="20"/>
                <w:u w:val="none"/>
                <w:lang w:val="en-US" w:eastAsia="zh-CN" w:bidi="ar"/>
              </w:rPr>
              <w:t>具</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7A2B6">
            <w:pPr>
              <w:keepNext w:val="0"/>
              <w:keepLines w:val="0"/>
              <w:widowControl/>
              <w:suppressLineNumbers w:val="0"/>
              <w:jc w:val="right"/>
              <w:textAlignment w:val="center"/>
              <w:rPr>
                <w:rFonts w:hint="default" w:ascii="仿宋" w:hAnsi="仿宋" w:eastAsia="仿宋" w:cs="仿宋"/>
                <w:b w:val="0"/>
                <w:bCs/>
                <w:sz w:val="24"/>
                <w:szCs w:val="24"/>
                <w:lang w:val="en-US" w:eastAsia="zh-CN"/>
              </w:rPr>
            </w:pPr>
            <w:r>
              <w:rPr>
                <w:rFonts w:hint="eastAsia" w:ascii="宋体" w:hAnsi="宋体" w:eastAsia="宋体" w:cs="宋体"/>
                <w:i w:val="0"/>
                <w:iCs w:val="0"/>
                <w:color w:val="000000"/>
                <w:kern w:val="0"/>
                <w:sz w:val="20"/>
                <w:szCs w:val="20"/>
                <w:u w:val="none"/>
                <w:lang w:val="en-US" w:eastAsia="zh-CN" w:bidi="ar"/>
              </w:rPr>
              <w:t>120</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07C22">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42D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A7B0D">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eastAsia="zh-CN"/>
              </w:rPr>
            </w:pPr>
          </w:p>
        </w:tc>
      </w:tr>
      <w:tr w14:paraId="40C72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8" w:hRule="atLeast"/>
          <w:jc w:val="center"/>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4BFD3">
            <w:pPr>
              <w:keepNext w:val="0"/>
              <w:keepLines w:val="0"/>
              <w:pageBreakBefore w:val="0"/>
              <w:tabs>
                <w:tab w:val="left" w:pos="231"/>
                <w:tab w:val="center" w:pos="541"/>
              </w:tabs>
              <w:kinsoku/>
              <w:wordWrap/>
              <w:overflowPunct/>
              <w:topLinePunct w:val="0"/>
              <w:autoSpaceDE/>
              <w:autoSpaceDN/>
              <w:bidi w:val="0"/>
              <w:adjustRightInd/>
              <w:snapToGrid/>
              <w:spacing w:line="240" w:lineRule="exact"/>
              <w:jc w:val="left"/>
              <w:rPr>
                <w:rFonts w:hint="default"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4</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F4839">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LED灯具</w:t>
            </w:r>
          </w:p>
        </w:tc>
        <w:tc>
          <w:tcPr>
            <w:tcW w:w="1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BB313">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1.名称:LED无影投光灯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2.型号:IP65型LED200W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3.规格:110*180。</w:t>
            </w:r>
            <w:r>
              <w:rPr>
                <w:rFonts w:hint="eastAsia" w:ascii="宋体" w:hAnsi="宋体" w:eastAsia="宋体" w:cs="宋体"/>
                <w:i w:val="0"/>
                <w:iCs w:val="0"/>
                <w:color w:val="000000"/>
                <w:kern w:val="0"/>
                <w:sz w:val="20"/>
                <w:szCs w:val="20"/>
                <w:u w:val="none"/>
                <w:lang w:val="en-US" w:eastAsia="zh-CN" w:bidi="ar"/>
              </w:rPr>
              <w:t>含安装</w:t>
            </w:r>
          </w:p>
        </w:tc>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C750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1FC52">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120</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09193">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BAF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72122">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eastAsia="zh-CN"/>
              </w:rPr>
            </w:pPr>
          </w:p>
        </w:tc>
      </w:tr>
      <w:tr w14:paraId="3C8C3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8" w:hRule="atLeast"/>
          <w:jc w:val="center"/>
        </w:trPr>
        <w:tc>
          <w:tcPr>
            <w:tcW w:w="58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4C9FDB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总计（元）</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FD1E5">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B41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16288">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eastAsia="zh-CN"/>
              </w:rPr>
            </w:pPr>
          </w:p>
        </w:tc>
      </w:tr>
      <w:tr w14:paraId="55EAC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9774"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EC6DA28">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eastAsia="zh-CN"/>
              </w:rPr>
            </w:pPr>
            <w:r>
              <w:rPr>
                <w:rFonts w:hint="eastAsia"/>
                <w:sz w:val="84"/>
                <w:szCs w:val="84"/>
                <w:lang w:val="en-US" w:eastAsia="zh-CN"/>
              </w:rPr>
              <w:t>参考图</w:t>
            </w:r>
            <w:r>
              <w:rPr>
                <w:rFonts w:hint="default"/>
                <w:lang w:val="en-US" w:eastAsia="zh-CN"/>
              </w:rPr>
              <w:drawing>
                <wp:inline distT="0" distB="0" distL="114300" distR="114300">
                  <wp:extent cx="2403475" cy="3922395"/>
                  <wp:effectExtent l="0" t="0" r="15875" b="1905"/>
                  <wp:docPr id="4" name="图片 4" descr="f6e09c3e194d37728e6ff6b0fac6b9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6e09c3e194d37728e6ff6b0fac6b9a6"/>
                          <pic:cNvPicPr>
                            <a:picLocks noChangeAspect="1"/>
                          </pic:cNvPicPr>
                        </pic:nvPicPr>
                        <pic:blipFill>
                          <a:blip r:embed="rId4"/>
                          <a:stretch>
                            <a:fillRect/>
                          </a:stretch>
                        </pic:blipFill>
                        <pic:spPr>
                          <a:xfrm>
                            <a:off x="0" y="0"/>
                            <a:ext cx="2403475" cy="3922395"/>
                          </a:xfrm>
                          <a:prstGeom prst="rect">
                            <a:avLst/>
                          </a:prstGeom>
                          <a:noFill/>
                          <a:ln>
                            <a:noFill/>
                          </a:ln>
                        </pic:spPr>
                      </pic:pic>
                    </a:graphicData>
                  </a:graphic>
                </wp:inline>
              </w:drawing>
            </w:r>
            <w:r>
              <w:rPr>
                <w:rFonts w:hint="eastAsia"/>
                <w:lang w:val="en-US" w:eastAsia="zh-CN"/>
              </w:rPr>
              <w:drawing>
                <wp:inline distT="0" distB="0" distL="114300" distR="114300">
                  <wp:extent cx="2169160" cy="3922395"/>
                  <wp:effectExtent l="0" t="0" r="2540" b="1905"/>
                  <wp:docPr id="2" name="图片 1" descr="18a325a7efa4c840e91fa1f24471e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8a325a7efa4c840e91fa1f24471e317"/>
                          <pic:cNvPicPr>
                            <a:picLocks noChangeAspect="1"/>
                          </pic:cNvPicPr>
                        </pic:nvPicPr>
                        <pic:blipFill>
                          <a:blip r:embed="rId5"/>
                          <a:stretch>
                            <a:fillRect/>
                          </a:stretch>
                        </pic:blipFill>
                        <pic:spPr>
                          <a:xfrm>
                            <a:off x="0" y="0"/>
                            <a:ext cx="2169160" cy="3922395"/>
                          </a:xfrm>
                          <a:prstGeom prst="rect">
                            <a:avLst/>
                          </a:prstGeom>
                          <a:noFill/>
                          <a:ln>
                            <a:noFill/>
                          </a:ln>
                        </pic:spPr>
                      </pic:pic>
                    </a:graphicData>
                  </a:graphic>
                </wp:inline>
              </w:drawing>
            </w:r>
            <w:r>
              <w:rPr>
                <w:rFonts w:hint="default"/>
                <w:lang w:val="en-US" w:eastAsia="zh-CN"/>
              </w:rPr>
              <w:drawing>
                <wp:inline distT="0" distB="0" distL="114300" distR="114300">
                  <wp:extent cx="2103120" cy="4411345"/>
                  <wp:effectExtent l="0" t="0" r="11430" b="8255"/>
                  <wp:docPr id="3" name="图片 2" descr="24877b82f4ee0a04058751be5b381f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24877b82f4ee0a04058751be5b381f17"/>
                          <pic:cNvPicPr>
                            <a:picLocks noChangeAspect="1"/>
                          </pic:cNvPicPr>
                        </pic:nvPicPr>
                        <pic:blipFill>
                          <a:blip r:embed="rId6"/>
                          <a:stretch>
                            <a:fillRect/>
                          </a:stretch>
                        </pic:blipFill>
                        <pic:spPr>
                          <a:xfrm>
                            <a:off x="0" y="0"/>
                            <a:ext cx="2103120" cy="4411345"/>
                          </a:xfrm>
                          <a:prstGeom prst="rect">
                            <a:avLst/>
                          </a:prstGeom>
                          <a:noFill/>
                          <a:ln>
                            <a:noFill/>
                          </a:ln>
                        </pic:spPr>
                      </pic:pic>
                    </a:graphicData>
                  </a:graphic>
                </wp:inline>
              </w:drawing>
            </w:r>
          </w:p>
        </w:tc>
      </w:tr>
    </w:tbl>
    <w:p w14:paraId="306FBBA5">
      <w:pPr>
        <w:spacing w:beforeAutospacing="0" w:afterAutospacing="0" w:line="560" w:lineRule="exact"/>
        <w:ind w:firstLine="3092" w:firstLineChars="700"/>
        <w:rPr>
          <w:rFonts w:hint="eastAsia" w:ascii="仿宋" w:hAnsi="仿宋" w:eastAsia="仿宋" w:cs="仿宋"/>
          <w:b/>
          <w:bCs/>
          <w:sz w:val="44"/>
          <w:szCs w:val="44"/>
          <w:lang w:val="en-US" w:eastAsia="zh-CN"/>
        </w:rPr>
      </w:pPr>
    </w:p>
    <w:p w14:paraId="7AEBFD8F">
      <w:pPr>
        <w:numPr>
          <w:ilvl w:val="0"/>
          <w:numId w:val="0"/>
        </w:numPr>
        <w:rPr>
          <w:rFonts w:hint="eastAsia" w:ascii="仿宋" w:hAnsi="仿宋" w:eastAsia="仿宋" w:cs="仿宋"/>
          <w:sz w:val="24"/>
          <w:szCs w:val="24"/>
          <w:u w:val="none"/>
          <w:lang w:val="en-US" w:eastAsia="zh-CN"/>
        </w:rPr>
      </w:pPr>
    </w:p>
    <w:p w14:paraId="12BDCAAB">
      <w:pPr>
        <w:numPr>
          <w:ilvl w:val="0"/>
          <w:numId w:val="0"/>
        </w:numPr>
        <w:rPr>
          <w:rFonts w:hint="eastAsia" w:ascii="仿宋" w:hAnsi="仿宋" w:eastAsia="仿宋" w:cs="仿宋"/>
          <w:sz w:val="24"/>
          <w:szCs w:val="24"/>
          <w:u w:val="none"/>
          <w:lang w:val="en-US" w:eastAsia="zh-CN"/>
        </w:rPr>
      </w:pPr>
    </w:p>
    <w:p w14:paraId="471C7FBC">
      <w:pPr>
        <w:spacing w:line="560" w:lineRule="exact"/>
        <w:ind w:firstLine="0" w:firstLineChars="0"/>
        <w:rPr>
          <w:rFonts w:hint="eastAsia" w:ascii="仿宋" w:hAnsi="仿宋" w:eastAsia="仿宋" w:cs="仿宋"/>
          <w:sz w:val="24"/>
          <w:szCs w:val="24"/>
          <w:lang w:val="en-US" w:eastAsia="zh-CN"/>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投标</w:t>
      </w:r>
      <w:r>
        <w:rPr>
          <w:rFonts w:hint="eastAsia" w:ascii="仿宋" w:hAnsi="仿宋" w:eastAsia="仿宋" w:cs="仿宋"/>
          <w:sz w:val="28"/>
          <w:szCs w:val="28"/>
        </w:rPr>
        <w:t xml:space="preserve">单位（公章）： </w:t>
      </w:r>
    </w:p>
    <w:p w14:paraId="2E976244">
      <w:pPr>
        <w:numPr>
          <w:ilvl w:val="0"/>
          <w:numId w:val="0"/>
        </w:numPr>
        <w:rPr>
          <w:rFonts w:hint="default" w:ascii="仿宋" w:hAnsi="仿宋" w:eastAsia="仿宋" w:cs="仿宋"/>
          <w:color w:val="000000" w:themeColor="text1"/>
          <w:sz w:val="28"/>
          <w:szCs w:val="28"/>
          <w:u w:val="none"/>
          <w:lang w:val="en-US" w:eastAsia="zh-CN"/>
          <w14:textFill>
            <w14:solidFill>
              <w14:schemeClr w14:val="tx1"/>
            </w14:solidFill>
          </w14:textFill>
        </w:rPr>
      </w:pPr>
      <w:r>
        <w:rPr>
          <w:rFonts w:hint="eastAsia" w:ascii="仿宋" w:hAnsi="仿宋" w:eastAsia="仿宋" w:cs="仿宋"/>
          <w:sz w:val="30"/>
          <w:szCs w:val="30"/>
          <w:u w:val="none"/>
          <w:lang w:val="en-US" w:eastAsia="zh-CN"/>
        </w:rPr>
        <w:t xml:space="preserve">         </w:t>
      </w:r>
      <w:r>
        <w:rPr>
          <w:rFonts w:hint="eastAsia" w:ascii="仿宋" w:hAnsi="仿宋" w:eastAsia="仿宋" w:cs="仿宋"/>
          <w:color w:val="000000" w:themeColor="text1"/>
          <w:sz w:val="30"/>
          <w:szCs w:val="30"/>
          <w:u w:val="none"/>
          <w:lang w:val="en-US" w:eastAsia="zh-CN"/>
          <w14:textFill>
            <w14:solidFill>
              <w14:schemeClr w14:val="tx1"/>
            </w14:solidFill>
          </w14:textFill>
        </w:rPr>
        <w:t xml:space="preserve">                        </w:t>
      </w:r>
      <w:r>
        <w:rPr>
          <w:rFonts w:hint="eastAsia" w:ascii="仿宋" w:hAnsi="仿宋" w:eastAsia="仿宋" w:cs="仿宋"/>
          <w:color w:val="000000" w:themeColor="text1"/>
          <w:sz w:val="28"/>
          <w:szCs w:val="28"/>
          <w:u w:val="none"/>
          <w:lang w:val="en-US" w:eastAsia="zh-CN"/>
          <w14:textFill>
            <w14:solidFill>
              <w14:schemeClr w14:val="tx1"/>
            </w14:solidFill>
          </w14:textFill>
        </w:rPr>
        <w:t xml:space="preserve"> 日   期：</w:t>
      </w:r>
    </w:p>
    <w:p w14:paraId="278715AB">
      <w:pPr>
        <w:pStyle w:val="8"/>
        <w:spacing w:before="47" w:line="237" w:lineRule="auto"/>
        <w:ind w:right="87" w:firstLine="480" w:firstLineChars="200"/>
        <w:jc w:val="both"/>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注：1.本项目含13%税率投标控制价为123971元，含3%税率投标控制价为113000元。</w:t>
      </w:r>
    </w:p>
    <w:p w14:paraId="733A7448">
      <w:pPr>
        <w:pStyle w:val="8"/>
        <w:spacing w:before="47" w:line="237" w:lineRule="auto"/>
        <w:ind w:right="87" w:firstLine="960" w:firstLineChars="400"/>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2. 不同纳税规模投标人在填写报价书时，应按对应的纳税规模填报价格。</w:t>
      </w:r>
    </w:p>
    <w:p w14:paraId="04101A3B">
      <w:pPr>
        <w:pStyle w:val="8"/>
        <w:spacing w:before="47" w:line="237" w:lineRule="auto"/>
        <w:ind w:right="87" w:firstLine="960" w:firstLineChars="400"/>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3.本次报价应为</w:t>
      </w:r>
      <w:r>
        <w:rPr>
          <w:rFonts w:hint="eastAsia" w:ascii="仿宋" w:hAnsi="仿宋" w:eastAsia="仿宋" w:cs="仿宋"/>
          <w:color w:val="auto"/>
          <w:kern w:val="2"/>
          <w:sz w:val="24"/>
          <w:szCs w:val="24"/>
          <w:lang w:val="en-US" w:eastAsia="zh-CN"/>
        </w:rPr>
        <w:t>投标人向招标人提供列定规格材料的综合费用体现。报价包含但不限于材料费、运输费、管理费、安装费、税金等为完成上述工作所发生的全部费用</w:t>
      </w:r>
      <w:r>
        <w:rPr>
          <w:rFonts w:hint="eastAsia" w:ascii="仿宋" w:hAnsi="仿宋" w:eastAsia="仿宋" w:cs="仿宋"/>
          <w:color w:val="auto"/>
          <w:kern w:val="2"/>
          <w:sz w:val="24"/>
          <w:szCs w:val="24"/>
          <w:lang w:val="en-US" w:eastAsia="zh-CN" w:bidi="ar-SA"/>
        </w:rPr>
        <w:t>。</w:t>
      </w:r>
    </w:p>
    <w:p w14:paraId="6528D7C8">
      <w:pPr>
        <w:numPr>
          <w:ilvl w:val="0"/>
          <w:numId w:val="0"/>
        </w:numPr>
        <w:ind w:firstLine="960" w:firstLineChars="400"/>
        <w:rPr>
          <w:rFonts w:hint="eastAsia" w:ascii="仿宋" w:hAnsi="仿宋" w:eastAsia="仿宋" w:cs="仿宋"/>
          <w:sz w:val="44"/>
          <w:szCs w:val="44"/>
          <w:lang w:val="en-US" w:eastAsia="zh-CN"/>
        </w:rPr>
      </w:pPr>
      <w:r>
        <w:rPr>
          <w:rFonts w:hint="eastAsia" w:ascii="仿宋" w:hAnsi="仿宋" w:eastAsia="仿宋" w:cs="仿宋"/>
          <w:color w:val="auto"/>
          <w:kern w:val="2"/>
          <w:sz w:val="24"/>
          <w:szCs w:val="24"/>
          <w:lang w:val="en-US" w:eastAsia="zh-CN" w:bidi="ar-SA"/>
        </w:rPr>
        <w:t>4.数字请用电脑打印，手写无效。</w:t>
      </w:r>
    </w:p>
    <w:p w14:paraId="0F1E9984">
      <w:pPr>
        <w:spacing w:line="560" w:lineRule="exact"/>
        <w:ind w:firstLine="880" w:firstLineChars="200"/>
        <w:rPr>
          <w:rFonts w:hint="eastAsia" w:ascii="仿宋" w:hAnsi="仿宋" w:eastAsia="仿宋" w:cs="仿宋"/>
          <w:sz w:val="44"/>
          <w:szCs w:val="44"/>
          <w:lang w:val="en-US" w:eastAsia="zh-CN"/>
        </w:rPr>
      </w:pPr>
    </w:p>
    <w:p w14:paraId="758E4B8F">
      <w:pPr>
        <w:spacing w:line="560" w:lineRule="exact"/>
        <w:ind w:firstLine="880" w:firstLineChars="200"/>
        <w:rPr>
          <w:rFonts w:hint="eastAsia" w:ascii="仿宋" w:hAnsi="仿宋" w:eastAsia="仿宋" w:cs="仿宋"/>
          <w:sz w:val="44"/>
          <w:szCs w:val="44"/>
          <w:lang w:val="en-US" w:eastAsia="zh-CN"/>
        </w:rPr>
      </w:pPr>
    </w:p>
    <w:p w14:paraId="1CE4117F">
      <w:pPr>
        <w:spacing w:line="560" w:lineRule="exact"/>
        <w:ind w:firstLine="880" w:firstLineChars="200"/>
        <w:rPr>
          <w:rFonts w:hint="eastAsia" w:ascii="仿宋" w:hAnsi="仿宋" w:eastAsia="仿宋" w:cs="仿宋"/>
          <w:sz w:val="44"/>
          <w:szCs w:val="44"/>
          <w:lang w:val="en-US" w:eastAsia="zh-CN"/>
        </w:rPr>
      </w:pPr>
    </w:p>
    <w:p w14:paraId="34BF43F4">
      <w:pPr>
        <w:spacing w:line="560" w:lineRule="exact"/>
        <w:ind w:firstLine="880" w:firstLineChars="200"/>
        <w:rPr>
          <w:rFonts w:hint="eastAsia" w:ascii="仿宋" w:hAnsi="仿宋" w:eastAsia="仿宋" w:cs="仿宋"/>
          <w:sz w:val="44"/>
          <w:szCs w:val="44"/>
          <w:lang w:val="en-US" w:eastAsia="zh-CN"/>
        </w:rPr>
      </w:pPr>
    </w:p>
    <w:p w14:paraId="694BBA92">
      <w:pPr>
        <w:spacing w:line="560" w:lineRule="exact"/>
        <w:ind w:firstLine="880" w:firstLineChars="200"/>
        <w:rPr>
          <w:rFonts w:hint="eastAsia" w:ascii="仿宋" w:hAnsi="仿宋" w:eastAsia="仿宋" w:cs="仿宋"/>
          <w:sz w:val="44"/>
          <w:szCs w:val="44"/>
          <w:lang w:val="en-US" w:eastAsia="zh-CN"/>
        </w:rPr>
      </w:pPr>
    </w:p>
    <w:p w14:paraId="52C6EBA6">
      <w:pPr>
        <w:spacing w:line="560" w:lineRule="exact"/>
        <w:ind w:firstLine="880" w:firstLineChars="200"/>
        <w:rPr>
          <w:rFonts w:hint="eastAsia" w:ascii="仿宋" w:hAnsi="仿宋" w:eastAsia="仿宋" w:cs="仿宋"/>
          <w:sz w:val="44"/>
          <w:szCs w:val="44"/>
          <w:lang w:val="en-US" w:eastAsia="zh-CN"/>
        </w:rPr>
      </w:pPr>
    </w:p>
    <w:p w14:paraId="68F3D930">
      <w:pPr>
        <w:spacing w:line="560" w:lineRule="exact"/>
        <w:ind w:firstLine="880" w:firstLineChars="200"/>
        <w:rPr>
          <w:rFonts w:hint="eastAsia" w:ascii="仿宋" w:hAnsi="仿宋" w:eastAsia="仿宋" w:cs="仿宋"/>
          <w:sz w:val="44"/>
          <w:szCs w:val="44"/>
          <w:lang w:val="en-US" w:eastAsia="zh-CN"/>
        </w:rPr>
      </w:pPr>
    </w:p>
    <w:p w14:paraId="0551912D">
      <w:pPr>
        <w:spacing w:line="560" w:lineRule="exact"/>
        <w:ind w:firstLine="880" w:firstLineChars="200"/>
        <w:rPr>
          <w:rFonts w:hint="eastAsia" w:ascii="仿宋" w:hAnsi="仿宋" w:eastAsia="仿宋" w:cs="仿宋"/>
          <w:sz w:val="44"/>
          <w:szCs w:val="44"/>
          <w:lang w:val="en-US" w:eastAsia="zh-CN"/>
        </w:rPr>
      </w:pPr>
    </w:p>
    <w:p w14:paraId="2A00CB8F">
      <w:pPr>
        <w:spacing w:line="560" w:lineRule="exact"/>
        <w:ind w:firstLine="880" w:firstLineChars="200"/>
        <w:rPr>
          <w:rFonts w:hint="eastAsia" w:ascii="仿宋" w:hAnsi="仿宋" w:eastAsia="仿宋" w:cs="仿宋"/>
          <w:sz w:val="44"/>
          <w:szCs w:val="44"/>
          <w:lang w:val="en-US" w:eastAsia="zh-CN"/>
        </w:rPr>
      </w:pPr>
    </w:p>
    <w:p w14:paraId="5CCF4B81">
      <w:pPr>
        <w:spacing w:line="560" w:lineRule="exact"/>
        <w:ind w:firstLine="880" w:firstLineChars="200"/>
        <w:rPr>
          <w:rFonts w:hint="eastAsia" w:ascii="仿宋" w:hAnsi="仿宋" w:eastAsia="仿宋" w:cs="仿宋"/>
          <w:sz w:val="44"/>
          <w:szCs w:val="44"/>
          <w:lang w:val="en-US" w:eastAsia="zh-CN"/>
        </w:rPr>
      </w:pPr>
    </w:p>
    <w:p w14:paraId="42F93CC5">
      <w:pPr>
        <w:spacing w:line="560" w:lineRule="exact"/>
        <w:ind w:firstLine="880" w:firstLineChars="200"/>
        <w:rPr>
          <w:rFonts w:hint="eastAsia" w:ascii="仿宋" w:hAnsi="仿宋" w:eastAsia="仿宋" w:cs="仿宋"/>
          <w:sz w:val="44"/>
          <w:szCs w:val="44"/>
          <w:lang w:val="en-US" w:eastAsia="zh-CN"/>
        </w:rPr>
      </w:pPr>
    </w:p>
    <w:p w14:paraId="6BD953C4">
      <w:pPr>
        <w:spacing w:line="560" w:lineRule="exact"/>
        <w:ind w:firstLine="880" w:firstLineChars="200"/>
        <w:rPr>
          <w:rFonts w:hint="eastAsia" w:ascii="仿宋" w:hAnsi="仿宋" w:eastAsia="仿宋" w:cs="仿宋"/>
          <w:sz w:val="44"/>
          <w:szCs w:val="44"/>
          <w:lang w:val="en-US" w:eastAsia="zh-CN"/>
        </w:rPr>
      </w:pPr>
    </w:p>
    <w:p w14:paraId="2533BB84">
      <w:pPr>
        <w:spacing w:line="560" w:lineRule="exact"/>
        <w:ind w:firstLine="880" w:firstLineChars="200"/>
        <w:rPr>
          <w:rFonts w:hint="eastAsia" w:ascii="仿宋" w:hAnsi="仿宋" w:eastAsia="仿宋" w:cs="仿宋"/>
          <w:sz w:val="44"/>
          <w:szCs w:val="44"/>
          <w:lang w:val="en-US" w:eastAsia="zh-CN"/>
        </w:rPr>
      </w:pPr>
    </w:p>
    <w:p w14:paraId="599D6129">
      <w:pPr>
        <w:spacing w:line="560" w:lineRule="exact"/>
        <w:ind w:firstLine="880" w:firstLineChars="200"/>
        <w:rPr>
          <w:rFonts w:hint="eastAsia" w:ascii="仿宋" w:hAnsi="仿宋" w:eastAsia="仿宋" w:cs="仿宋"/>
          <w:sz w:val="44"/>
          <w:szCs w:val="44"/>
          <w:lang w:val="en-US" w:eastAsia="zh-CN"/>
        </w:rPr>
      </w:pPr>
    </w:p>
    <w:p w14:paraId="4B4F03CB">
      <w:pPr>
        <w:spacing w:line="560" w:lineRule="exact"/>
        <w:ind w:firstLine="880" w:firstLineChars="200"/>
        <w:rPr>
          <w:rFonts w:hint="eastAsia" w:ascii="仿宋" w:hAnsi="仿宋" w:eastAsia="仿宋" w:cs="仿宋"/>
          <w:sz w:val="44"/>
          <w:szCs w:val="44"/>
          <w:lang w:val="en-US" w:eastAsia="zh-CN"/>
        </w:rPr>
      </w:pPr>
    </w:p>
    <w:p w14:paraId="64508B3C">
      <w:pPr>
        <w:spacing w:line="560" w:lineRule="exact"/>
        <w:ind w:firstLine="880" w:firstLineChars="200"/>
        <w:rPr>
          <w:rFonts w:hint="eastAsia" w:ascii="仿宋" w:hAnsi="仿宋" w:eastAsia="仿宋" w:cs="仿宋"/>
          <w:sz w:val="44"/>
          <w:szCs w:val="44"/>
          <w:lang w:val="en-US" w:eastAsia="zh-CN"/>
        </w:rPr>
      </w:pPr>
    </w:p>
    <w:p w14:paraId="351BB75C">
      <w:pPr>
        <w:spacing w:line="560" w:lineRule="exact"/>
        <w:ind w:firstLine="880" w:firstLineChars="200"/>
        <w:rPr>
          <w:rFonts w:hint="eastAsia" w:ascii="仿宋" w:hAnsi="仿宋" w:eastAsia="仿宋" w:cs="仿宋"/>
          <w:sz w:val="44"/>
          <w:szCs w:val="44"/>
          <w:lang w:val="en-US" w:eastAsia="zh-CN"/>
        </w:rPr>
      </w:pPr>
    </w:p>
    <w:p w14:paraId="3EA1DF0F">
      <w:pPr>
        <w:spacing w:line="560" w:lineRule="exact"/>
        <w:ind w:firstLine="880" w:firstLineChars="200"/>
        <w:rPr>
          <w:rFonts w:hint="eastAsia" w:ascii="仿宋" w:hAnsi="仿宋" w:eastAsia="仿宋" w:cs="仿宋"/>
          <w:sz w:val="44"/>
          <w:szCs w:val="44"/>
          <w:lang w:val="en-US" w:eastAsia="zh-CN"/>
        </w:rPr>
      </w:pPr>
    </w:p>
    <w:p w14:paraId="4B7139BB">
      <w:pPr>
        <w:spacing w:line="560" w:lineRule="exact"/>
        <w:ind w:firstLine="880" w:firstLineChars="200"/>
        <w:rPr>
          <w:rFonts w:hint="eastAsia" w:ascii="仿宋" w:hAnsi="仿宋" w:eastAsia="仿宋" w:cs="仿宋"/>
          <w:sz w:val="44"/>
          <w:szCs w:val="44"/>
          <w:lang w:val="en-US" w:eastAsia="zh-CN"/>
        </w:rPr>
      </w:pPr>
    </w:p>
    <w:p w14:paraId="3BBECE30">
      <w:pPr>
        <w:spacing w:line="560" w:lineRule="exact"/>
        <w:ind w:firstLine="880" w:firstLineChars="200"/>
        <w:rPr>
          <w:rFonts w:hint="eastAsia" w:ascii="仿宋" w:hAnsi="仿宋" w:eastAsia="仿宋" w:cs="仿宋"/>
          <w:sz w:val="44"/>
          <w:szCs w:val="44"/>
          <w:lang w:val="en-US" w:eastAsia="zh-CN"/>
        </w:rPr>
      </w:pPr>
    </w:p>
    <w:p w14:paraId="3F2DA535">
      <w:pPr>
        <w:spacing w:line="560" w:lineRule="exact"/>
        <w:ind w:firstLine="880" w:firstLineChars="200"/>
        <w:rPr>
          <w:rFonts w:hint="eastAsia" w:ascii="仿宋" w:hAnsi="仿宋" w:eastAsia="仿宋" w:cs="仿宋"/>
          <w:sz w:val="44"/>
          <w:szCs w:val="44"/>
          <w:lang w:val="en-US" w:eastAsia="zh-CN"/>
        </w:rPr>
      </w:pPr>
    </w:p>
    <w:p w14:paraId="723E7E6F">
      <w:pPr>
        <w:spacing w:line="560" w:lineRule="exact"/>
        <w:rPr>
          <w:rFonts w:hint="eastAsia" w:ascii="仿宋" w:hAnsi="仿宋" w:eastAsia="仿宋" w:cs="仿宋"/>
          <w:sz w:val="44"/>
          <w:szCs w:val="44"/>
          <w:lang w:val="en-US" w:eastAsia="zh-CN"/>
        </w:rPr>
      </w:pPr>
    </w:p>
    <w:p w14:paraId="3B3C7AEE">
      <w:pPr>
        <w:spacing w:line="560" w:lineRule="exact"/>
        <w:ind w:firstLine="880" w:firstLineChars="200"/>
        <w:rPr>
          <w:rFonts w:hint="default" w:ascii="仿宋" w:hAnsi="仿宋" w:eastAsia="仿宋" w:cs="仿宋"/>
          <w:sz w:val="28"/>
          <w:szCs w:val="28"/>
          <w:lang w:val="en-US" w:eastAsia="zh-CN"/>
        </w:rPr>
      </w:pPr>
      <w:r>
        <w:rPr>
          <w:rFonts w:hint="eastAsia" w:ascii="仿宋" w:hAnsi="仿宋" w:eastAsia="仿宋" w:cs="仿宋"/>
          <w:sz w:val="44"/>
          <w:szCs w:val="44"/>
          <w:lang w:val="en-US" w:eastAsia="zh-CN"/>
        </w:rPr>
        <w:t xml:space="preserve">1.6  </w:t>
      </w:r>
      <w:r>
        <w:rPr>
          <w:rFonts w:hint="eastAsia" w:ascii="仿宋" w:hAnsi="仿宋" w:eastAsia="仿宋" w:cs="仿宋"/>
          <w:sz w:val="28"/>
          <w:szCs w:val="28"/>
          <w:lang w:val="en-US" w:eastAsia="zh-CN"/>
        </w:rPr>
        <w:t xml:space="preserve">  </w:t>
      </w:r>
      <w:r>
        <w:rPr>
          <w:rFonts w:hint="eastAsia" w:ascii="仿宋" w:hAnsi="仿宋" w:eastAsia="仿宋" w:cs="仿宋"/>
          <w:b/>
          <w:bCs/>
          <w:sz w:val="44"/>
          <w:szCs w:val="44"/>
          <w:lang w:val="en-US" w:eastAsia="zh-CN"/>
        </w:rPr>
        <w:t xml:space="preserve">投标文件所需的其他资料 </w:t>
      </w:r>
      <w:r>
        <w:rPr>
          <w:rFonts w:hint="eastAsia" w:ascii="仿宋" w:hAnsi="仿宋" w:eastAsia="仿宋" w:cs="仿宋"/>
          <w:sz w:val="28"/>
          <w:szCs w:val="28"/>
          <w:lang w:val="en-US" w:eastAsia="zh-CN"/>
        </w:rPr>
        <w:t xml:space="preserve">             </w:t>
      </w:r>
      <w:r>
        <w:rPr>
          <w:rFonts w:hint="eastAsia" w:ascii="宋体" w:hAnsi="宋体" w:cs="宋体"/>
          <w:sz w:val="52"/>
          <w:szCs w:val="52"/>
          <w:lang w:val="en-US" w:eastAsia="zh-CN"/>
        </w:rPr>
        <w:t xml:space="preserve">                </w:t>
      </w:r>
      <w:r>
        <w:rPr>
          <w:rFonts w:hint="eastAsia" w:ascii="仿宋" w:hAnsi="仿宋" w:eastAsia="仿宋" w:cs="仿宋"/>
          <w:sz w:val="28"/>
          <w:szCs w:val="28"/>
          <w:lang w:val="en-US" w:eastAsia="zh-CN"/>
        </w:rPr>
        <w:t xml:space="preserve"> </w:t>
      </w:r>
    </w:p>
    <w:p w14:paraId="2530C885">
      <w:pPr>
        <w:ind w:firstLine="2640" w:firstLineChars="600"/>
        <w:rPr>
          <w:rFonts w:hint="eastAsia"/>
          <w:b w:val="0"/>
          <w:bCs/>
          <w:sz w:val="44"/>
          <w:szCs w:val="44"/>
          <w:lang w:eastAsia="zh-CN"/>
        </w:rPr>
      </w:pPr>
    </w:p>
    <w:p w14:paraId="3340568E">
      <w:pPr>
        <w:numPr>
          <w:ilvl w:val="0"/>
          <w:numId w:val="1"/>
        </w:num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公司</w:t>
      </w:r>
      <w:r>
        <w:rPr>
          <w:rFonts w:hint="eastAsia" w:ascii="仿宋" w:hAnsi="仿宋" w:eastAsia="仿宋" w:cs="仿宋"/>
          <w:sz w:val="28"/>
          <w:szCs w:val="28"/>
        </w:rPr>
        <w:t>营业执照</w:t>
      </w:r>
      <w:r>
        <w:rPr>
          <w:rFonts w:hint="eastAsia" w:ascii="仿宋" w:hAnsi="仿宋" w:eastAsia="仿宋" w:cs="仿宋"/>
          <w:sz w:val="28"/>
          <w:szCs w:val="28"/>
          <w:lang w:val="en-US" w:eastAsia="zh-CN"/>
        </w:rPr>
        <w:t>、</w:t>
      </w:r>
      <w:r>
        <w:rPr>
          <w:rFonts w:hint="eastAsia" w:ascii="仿宋" w:hAnsi="仿宋" w:eastAsia="仿宋" w:cs="仿宋"/>
          <w:sz w:val="28"/>
          <w:szCs w:val="28"/>
        </w:rPr>
        <w:t>法人身份证</w:t>
      </w:r>
      <w:r>
        <w:rPr>
          <w:rFonts w:hint="eastAsia" w:ascii="仿宋" w:hAnsi="仿宋" w:eastAsia="仿宋" w:cs="仿宋"/>
          <w:sz w:val="28"/>
          <w:szCs w:val="28"/>
          <w:lang w:eastAsia="zh-CN"/>
        </w:rPr>
        <w:t>，</w:t>
      </w:r>
      <w:r>
        <w:rPr>
          <w:rFonts w:hint="eastAsia" w:ascii="仿宋" w:hAnsi="仿宋" w:eastAsia="仿宋" w:cs="仿宋"/>
          <w:sz w:val="28"/>
          <w:szCs w:val="28"/>
        </w:rPr>
        <w:t>复印件</w:t>
      </w:r>
      <w:r>
        <w:rPr>
          <w:rFonts w:hint="eastAsia" w:ascii="仿宋" w:hAnsi="仿宋" w:eastAsia="仿宋" w:cs="仿宋"/>
          <w:sz w:val="28"/>
          <w:szCs w:val="28"/>
          <w:lang w:eastAsia="zh-CN"/>
        </w:rPr>
        <w:t>、</w:t>
      </w:r>
      <w:r>
        <w:rPr>
          <w:rFonts w:hint="eastAsia" w:ascii="仿宋" w:hAnsi="仿宋" w:eastAsia="仿宋" w:cs="仿宋"/>
          <w:sz w:val="28"/>
          <w:szCs w:val="28"/>
        </w:rPr>
        <w:t>加盖公章</w:t>
      </w:r>
      <w:r>
        <w:rPr>
          <w:rFonts w:hint="eastAsia" w:ascii="仿宋" w:hAnsi="仿宋" w:eastAsia="仿宋" w:cs="仿宋"/>
          <w:sz w:val="28"/>
          <w:szCs w:val="28"/>
          <w:lang w:eastAsia="zh-CN"/>
        </w:rPr>
        <w:t>；</w:t>
      </w:r>
    </w:p>
    <w:p w14:paraId="64D582EF">
      <w:pPr>
        <w:numPr>
          <w:ilvl w:val="0"/>
          <w:numId w:val="1"/>
        </w:num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rPr>
        <w:t>委托代理人身份</w:t>
      </w:r>
      <w:r>
        <w:rPr>
          <w:rFonts w:hint="eastAsia" w:ascii="仿宋" w:hAnsi="仿宋" w:eastAsia="仿宋" w:cs="仿宋"/>
          <w:b w:val="0"/>
          <w:bCs w:val="0"/>
          <w:sz w:val="28"/>
          <w:szCs w:val="28"/>
        </w:rPr>
        <w:t>证</w:t>
      </w:r>
      <w:r>
        <w:rPr>
          <w:rFonts w:hint="eastAsia" w:ascii="仿宋" w:hAnsi="仿宋" w:eastAsia="仿宋" w:cs="仿宋"/>
          <w:b w:val="0"/>
          <w:bCs w:val="0"/>
          <w:sz w:val="28"/>
          <w:szCs w:val="28"/>
          <w:lang w:eastAsia="zh-CN"/>
        </w:rPr>
        <w:t>，</w:t>
      </w:r>
      <w:r>
        <w:rPr>
          <w:rFonts w:hint="eastAsia" w:ascii="仿宋" w:hAnsi="仿宋" w:eastAsia="仿宋" w:cs="仿宋"/>
          <w:sz w:val="28"/>
          <w:szCs w:val="28"/>
        </w:rPr>
        <w:t>复印件</w:t>
      </w:r>
      <w:r>
        <w:rPr>
          <w:rFonts w:hint="eastAsia" w:ascii="仿宋" w:hAnsi="仿宋" w:eastAsia="仿宋" w:cs="仿宋"/>
          <w:sz w:val="28"/>
          <w:szCs w:val="28"/>
          <w:lang w:val="en-US" w:eastAsia="zh-CN"/>
        </w:rPr>
        <w:t>加盖公章。</w:t>
      </w:r>
    </w:p>
    <w:p w14:paraId="1EE06EA9">
      <w:pPr>
        <w:widowControl w:val="0"/>
        <w:numPr>
          <w:ilvl w:val="0"/>
          <w:numId w:val="0"/>
        </w:numPr>
        <w:jc w:val="both"/>
        <w:rPr>
          <w:rFonts w:hint="eastAsia" w:ascii="仿宋" w:hAnsi="仿宋" w:eastAsia="仿宋" w:cs="仿宋"/>
          <w:sz w:val="28"/>
          <w:szCs w:val="28"/>
          <w:lang w:val="en-US" w:eastAsia="zh-CN"/>
        </w:rPr>
      </w:pPr>
    </w:p>
    <w:p w14:paraId="39121EB9">
      <w:pPr>
        <w:widowControl w:val="0"/>
        <w:numPr>
          <w:ilvl w:val="0"/>
          <w:numId w:val="0"/>
        </w:numPr>
        <w:jc w:val="both"/>
        <w:rPr>
          <w:rFonts w:hint="eastAsia" w:ascii="仿宋" w:hAnsi="仿宋" w:eastAsia="仿宋" w:cs="仿宋"/>
          <w:sz w:val="28"/>
          <w:szCs w:val="28"/>
          <w:lang w:val="en-US" w:eastAsia="zh-CN"/>
        </w:rPr>
      </w:pPr>
    </w:p>
    <w:p w14:paraId="56F53D5C">
      <w:pPr>
        <w:widowControl w:val="0"/>
        <w:numPr>
          <w:ilvl w:val="0"/>
          <w:numId w:val="0"/>
        </w:numPr>
        <w:jc w:val="both"/>
        <w:rPr>
          <w:rFonts w:hint="eastAsia" w:ascii="仿宋" w:hAnsi="仿宋" w:eastAsia="仿宋" w:cs="仿宋"/>
          <w:sz w:val="28"/>
          <w:szCs w:val="28"/>
          <w:lang w:val="en-US" w:eastAsia="zh-CN"/>
        </w:rPr>
      </w:pPr>
    </w:p>
    <w:p w14:paraId="6E2D2AB2">
      <w:pPr>
        <w:widowControl w:val="0"/>
        <w:numPr>
          <w:ilvl w:val="0"/>
          <w:numId w:val="0"/>
        </w:numPr>
        <w:jc w:val="both"/>
        <w:rPr>
          <w:rFonts w:hint="eastAsia" w:ascii="仿宋" w:hAnsi="仿宋" w:eastAsia="仿宋" w:cs="仿宋"/>
          <w:sz w:val="28"/>
          <w:szCs w:val="28"/>
          <w:lang w:val="en-US" w:eastAsia="zh-CN"/>
        </w:rPr>
      </w:pPr>
    </w:p>
    <w:p w14:paraId="7DCB73C9">
      <w:pPr>
        <w:widowControl w:val="0"/>
        <w:numPr>
          <w:ilvl w:val="0"/>
          <w:numId w:val="0"/>
        </w:numPr>
        <w:jc w:val="both"/>
        <w:rPr>
          <w:rFonts w:hint="eastAsia" w:ascii="仿宋" w:hAnsi="仿宋" w:eastAsia="仿宋" w:cs="仿宋"/>
          <w:sz w:val="28"/>
          <w:szCs w:val="28"/>
          <w:lang w:val="en-US" w:eastAsia="zh-CN"/>
        </w:rPr>
      </w:pPr>
    </w:p>
    <w:p w14:paraId="407C622F">
      <w:pPr>
        <w:widowControl w:val="0"/>
        <w:numPr>
          <w:ilvl w:val="0"/>
          <w:numId w:val="0"/>
        </w:numPr>
        <w:jc w:val="both"/>
        <w:rPr>
          <w:rFonts w:hint="eastAsia" w:ascii="仿宋" w:hAnsi="仿宋" w:eastAsia="仿宋" w:cs="仿宋"/>
          <w:sz w:val="28"/>
          <w:szCs w:val="28"/>
          <w:lang w:val="en-US" w:eastAsia="zh-CN"/>
        </w:rPr>
      </w:pPr>
    </w:p>
    <w:p w14:paraId="6FAD2C8B">
      <w:pPr>
        <w:widowControl w:val="0"/>
        <w:numPr>
          <w:ilvl w:val="0"/>
          <w:numId w:val="0"/>
        </w:numPr>
        <w:jc w:val="both"/>
        <w:rPr>
          <w:rFonts w:hint="eastAsia" w:ascii="仿宋" w:hAnsi="仿宋" w:eastAsia="仿宋" w:cs="仿宋"/>
          <w:sz w:val="28"/>
          <w:szCs w:val="28"/>
          <w:lang w:val="en-US" w:eastAsia="zh-CN"/>
        </w:rPr>
      </w:pPr>
    </w:p>
    <w:p w14:paraId="42C37496">
      <w:pPr>
        <w:widowControl w:val="0"/>
        <w:numPr>
          <w:ilvl w:val="0"/>
          <w:numId w:val="0"/>
        </w:numPr>
        <w:jc w:val="both"/>
        <w:rPr>
          <w:rFonts w:hint="eastAsia" w:ascii="仿宋" w:hAnsi="仿宋" w:eastAsia="仿宋" w:cs="仿宋"/>
          <w:sz w:val="28"/>
          <w:szCs w:val="28"/>
          <w:lang w:val="en-US" w:eastAsia="zh-CN"/>
        </w:rPr>
      </w:pPr>
    </w:p>
    <w:p w14:paraId="6069D836">
      <w:pPr>
        <w:widowControl w:val="0"/>
        <w:numPr>
          <w:ilvl w:val="0"/>
          <w:numId w:val="0"/>
        </w:numPr>
        <w:jc w:val="both"/>
        <w:rPr>
          <w:rFonts w:hint="eastAsia" w:ascii="仿宋" w:hAnsi="仿宋" w:eastAsia="仿宋" w:cs="仿宋"/>
          <w:sz w:val="28"/>
          <w:szCs w:val="28"/>
          <w:lang w:val="en-US" w:eastAsia="zh-CN"/>
        </w:rPr>
      </w:pPr>
    </w:p>
    <w:p w14:paraId="2F518868">
      <w:pPr>
        <w:widowControl w:val="0"/>
        <w:numPr>
          <w:ilvl w:val="0"/>
          <w:numId w:val="0"/>
        </w:numPr>
        <w:jc w:val="both"/>
        <w:rPr>
          <w:rFonts w:hint="eastAsia" w:ascii="仿宋" w:hAnsi="仿宋" w:eastAsia="仿宋" w:cs="仿宋"/>
          <w:sz w:val="28"/>
          <w:szCs w:val="28"/>
          <w:lang w:val="en-US" w:eastAsia="zh-CN"/>
        </w:rPr>
      </w:pPr>
    </w:p>
    <w:p w14:paraId="34F2F768">
      <w:pPr>
        <w:widowControl w:val="0"/>
        <w:numPr>
          <w:ilvl w:val="0"/>
          <w:numId w:val="0"/>
        </w:numPr>
        <w:jc w:val="both"/>
        <w:rPr>
          <w:rFonts w:hint="eastAsia" w:ascii="仿宋" w:hAnsi="仿宋" w:eastAsia="仿宋" w:cs="仿宋"/>
          <w:sz w:val="28"/>
          <w:szCs w:val="28"/>
          <w:lang w:val="en-US" w:eastAsia="zh-CN"/>
        </w:rPr>
      </w:pPr>
    </w:p>
    <w:p w14:paraId="73B04450">
      <w:pPr>
        <w:widowControl w:val="0"/>
        <w:numPr>
          <w:ilvl w:val="0"/>
          <w:numId w:val="0"/>
        </w:numPr>
        <w:jc w:val="both"/>
        <w:rPr>
          <w:rFonts w:hint="eastAsia" w:ascii="仿宋" w:hAnsi="仿宋" w:eastAsia="仿宋" w:cs="仿宋"/>
          <w:sz w:val="28"/>
          <w:szCs w:val="28"/>
          <w:lang w:val="en-US" w:eastAsia="zh-CN"/>
        </w:rPr>
      </w:pPr>
    </w:p>
    <w:p w14:paraId="24FC7860">
      <w:pPr>
        <w:widowControl w:val="0"/>
        <w:numPr>
          <w:ilvl w:val="0"/>
          <w:numId w:val="0"/>
        </w:numPr>
        <w:jc w:val="both"/>
        <w:rPr>
          <w:rFonts w:hint="eastAsia" w:ascii="仿宋" w:hAnsi="仿宋" w:eastAsia="仿宋" w:cs="仿宋"/>
          <w:sz w:val="28"/>
          <w:szCs w:val="28"/>
          <w:lang w:val="en-US" w:eastAsia="zh-CN"/>
        </w:rPr>
      </w:pPr>
    </w:p>
    <w:p w14:paraId="1E493682">
      <w:pPr>
        <w:widowControl w:val="0"/>
        <w:numPr>
          <w:ilvl w:val="0"/>
          <w:numId w:val="0"/>
        </w:numPr>
        <w:jc w:val="both"/>
        <w:rPr>
          <w:rFonts w:hint="eastAsia" w:ascii="仿宋" w:hAnsi="仿宋" w:eastAsia="仿宋" w:cs="仿宋"/>
          <w:sz w:val="44"/>
          <w:szCs w:val="44"/>
          <w:lang w:val="en-US" w:eastAsia="zh-CN"/>
        </w:rPr>
      </w:pPr>
    </w:p>
    <w:p w14:paraId="780BBADA">
      <w:pPr>
        <w:widowControl w:val="0"/>
        <w:numPr>
          <w:ilvl w:val="0"/>
          <w:numId w:val="0"/>
        </w:numPr>
        <w:jc w:val="both"/>
        <w:rPr>
          <w:rFonts w:hint="eastAsia" w:ascii="仿宋" w:hAnsi="仿宋" w:eastAsia="仿宋" w:cs="仿宋"/>
          <w:sz w:val="44"/>
          <w:szCs w:val="44"/>
          <w:lang w:val="en-US" w:eastAsia="zh-CN"/>
        </w:rPr>
      </w:pPr>
    </w:p>
    <w:p w14:paraId="0CC8DA1B">
      <w:pPr>
        <w:widowControl w:val="0"/>
        <w:numPr>
          <w:ilvl w:val="0"/>
          <w:numId w:val="0"/>
        </w:numPr>
        <w:jc w:val="both"/>
        <w:rPr>
          <w:rFonts w:hint="eastAsia" w:ascii="仿宋" w:hAnsi="仿宋" w:eastAsia="仿宋" w:cs="仿宋"/>
          <w:sz w:val="44"/>
          <w:szCs w:val="44"/>
          <w:lang w:val="en-US" w:eastAsia="zh-CN"/>
        </w:rPr>
      </w:pPr>
    </w:p>
    <w:p w14:paraId="2DBAD54C">
      <w:pPr>
        <w:widowControl w:val="0"/>
        <w:numPr>
          <w:ilvl w:val="0"/>
          <w:numId w:val="0"/>
        </w:numPr>
        <w:jc w:val="both"/>
        <w:rPr>
          <w:rFonts w:hint="eastAsia" w:ascii="仿宋" w:hAnsi="仿宋" w:eastAsia="仿宋" w:cs="仿宋"/>
          <w:sz w:val="44"/>
          <w:szCs w:val="44"/>
          <w:lang w:val="en-US" w:eastAsia="zh-CN"/>
        </w:rPr>
      </w:pPr>
    </w:p>
    <w:p w14:paraId="11B8E209">
      <w:pPr>
        <w:widowControl w:val="0"/>
        <w:numPr>
          <w:ilvl w:val="0"/>
          <w:numId w:val="0"/>
        </w:numPr>
        <w:jc w:val="both"/>
        <w:rPr>
          <w:rFonts w:hint="eastAsia" w:ascii="仿宋" w:hAnsi="仿宋" w:eastAsia="仿宋" w:cs="仿宋"/>
          <w:sz w:val="44"/>
          <w:szCs w:val="44"/>
          <w:lang w:val="en-US" w:eastAsia="zh-CN"/>
        </w:rPr>
      </w:pPr>
    </w:p>
    <w:p w14:paraId="5C29B71A">
      <w:pPr>
        <w:widowControl w:val="0"/>
        <w:numPr>
          <w:ilvl w:val="0"/>
          <w:numId w:val="0"/>
        </w:numPr>
        <w:jc w:val="both"/>
        <w:rPr>
          <w:rFonts w:hint="eastAsia" w:ascii="仿宋" w:hAnsi="仿宋" w:eastAsia="仿宋" w:cs="仿宋"/>
          <w:sz w:val="44"/>
          <w:szCs w:val="44"/>
          <w:lang w:val="en-US" w:eastAsia="zh-CN"/>
        </w:rPr>
      </w:pPr>
    </w:p>
    <w:p w14:paraId="30A2CB50">
      <w:pPr>
        <w:widowControl w:val="0"/>
        <w:numPr>
          <w:ilvl w:val="0"/>
          <w:numId w:val="0"/>
        </w:numPr>
        <w:jc w:val="both"/>
        <w:rPr>
          <w:rFonts w:hint="eastAsia" w:ascii="仿宋" w:hAnsi="仿宋" w:eastAsia="仿宋" w:cs="仿宋"/>
          <w:sz w:val="44"/>
          <w:szCs w:val="44"/>
          <w:lang w:val="en-US" w:eastAsia="zh-CN"/>
        </w:rPr>
      </w:pPr>
    </w:p>
    <w:p w14:paraId="450E894F">
      <w:pPr>
        <w:widowControl w:val="0"/>
        <w:numPr>
          <w:ilvl w:val="0"/>
          <w:numId w:val="0"/>
        </w:numPr>
        <w:jc w:val="both"/>
        <w:rPr>
          <w:rFonts w:hint="eastAsia" w:ascii="仿宋" w:hAnsi="仿宋" w:eastAsia="仿宋" w:cs="仿宋"/>
          <w:sz w:val="44"/>
          <w:szCs w:val="44"/>
          <w:lang w:val="en-US" w:eastAsia="zh-CN"/>
        </w:rPr>
      </w:pPr>
    </w:p>
    <w:p w14:paraId="297B95A5">
      <w:pPr>
        <w:widowControl w:val="0"/>
        <w:numPr>
          <w:ilvl w:val="0"/>
          <w:numId w:val="0"/>
        </w:numPr>
        <w:jc w:val="both"/>
        <w:rPr>
          <w:rFonts w:hint="eastAsia" w:ascii="仿宋" w:hAnsi="仿宋" w:eastAsia="仿宋" w:cs="仿宋"/>
          <w:sz w:val="44"/>
          <w:szCs w:val="44"/>
          <w:lang w:val="en-US" w:eastAsia="zh-CN"/>
        </w:rPr>
      </w:pPr>
    </w:p>
    <w:p w14:paraId="3C529A90">
      <w:pPr>
        <w:widowControl w:val="0"/>
        <w:numPr>
          <w:ilvl w:val="0"/>
          <w:numId w:val="0"/>
        </w:numPr>
        <w:jc w:val="both"/>
        <w:rPr>
          <w:rFonts w:hint="eastAsia" w:ascii="仿宋" w:hAnsi="仿宋" w:eastAsia="仿宋" w:cs="仿宋"/>
          <w:sz w:val="44"/>
          <w:szCs w:val="44"/>
          <w:lang w:val="en-US" w:eastAsia="zh-CN"/>
        </w:rPr>
      </w:pPr>
    </w:p>
    <w:p w14:paraId="4B83AED2">
      <w:pPr>
        <w:widowControl w:val="0"/>
        <w:numPr>
          <w:ilvl w:val="0"/>
          <w:numId w:val="0"/>
        </w:numPr>
        <w:jc w:val="both"/>
        <w:rPr>
          <w:rFonts w:hint="eastAsia" w:ascii="仿宋" w:hAnsi="仿宋" w:eastAsia="仿宋" w:cs="仿宋"/>
          <w:sz w:val="44"/>
          <w:szCs w:val="44"/>
          <w:lang w:val="en-US" w:eastAsia="zh-CN"/>
        </w:rPr>
      </w:pPr>
    </w:p>
    <w:p w14:paraId="3B523DAB">
      <w:pPr>
        <w:widowControl w:val="0"/>
        <w:numPr>
          <w:ilvl w:val="0"/>
          <w:numId w:val="0"/>
        </w:numPr>
        <w:jc w:val="both"/>
        <w:rPr>
          <w:rFonts w:hint="eastAsia" w:ascii="仿宋" w:hAnsi="仿宋" w:eastAsia="仿宋" w:cs="仿宋"/>
          <w:sz w:val="44"/>
          <w:szCs w:val="44"/>
          <w:lang w:val="en-US" w:eastAsia="zh-CN"/>
        </w:rPr>
      </w:pPr>
    </w:p>
    <w:p w14:paraId="108C51C0">
      <w:pPr>
        <w:widowControl w:val="0"/>
        <w:numPr>
          <w:ilvl w:val="0"/>
          <w:numId w:val="2"/>
        </w:numPr>
        <w:jc w:val="center"/>
        <w:rPr>
          <w:rFonts w:hint="eastAsia" w:ascii="仿宋" w:hAnsi="仿宋" w:eastAsia="仿宋" w:cs="仿宋"/>
          <w:sz w:val="44"/>
          <w:szCs w:val="44"/>
          <w:lang w:val="en-US" w:eastAsia="zh-CN"/>
        </w:rPr>
      </w:pPr>
      <w:r>
        <w:rPr>
          <w:rFonts w:hint="eastAsia" w:ascii="仿宋" w:hAnsi="仿宋" w:eastAsia="仿宋" w:cs="仿宋"/>
          <w:sz w:val="44"/>
          <w:szCs w:val="44"/>
          <w:lang w:val="en-US" w:eastAsia="zh-CN"/>
        </w:rPr>
        <w:t xml:space="preserve">  合同条款及格式</w:t>
      </w:r>
    </w:p>
    <w:p w14:paraId="5801F059">
      <w:pPr>
        <w:widowControl w:val="0"/>
        <w:numPr>
          <w:ilvl w:val="0"/>
          <w:numId w:val="0"/>
        </w:numPr>
        <w:jc w:val="center"/>
        <w:rPr>
          <w:rFonts w:hint="default" w:ascii="仿宋" w:hAnsi="仿宋" w:eastAsia="仿宋" w:cs="仿宋"/>
          <w:sz w:val="44"/>
          <w:szCs w:val="44"/>
          <w:lang w:val="en-US" w:eastAsia="zh-CN"/>
        </w:rPr>
      </w:pPr>
    </w:p>
    <w:p w14:paraId="2E47AB29">
      <w:pPr>
        <w:widowControl w:val="0"/>
        <w:numPr>
          <w:ilvl w:val="0"/>
          <w:numId w:val="0"/>
        </w:numPr>
        <w:jc w:val="center"/>
        <w:rPr>
          <w:rFonts w:hint="default" w:ascii="仿宋" w:hAnsi="仿宋" w:eastAsia="仿宋" w:cs="仿宋"/>
          <w:sz w:val="44"/>
          <w:szCs w:val="44"/>
          <w:lang w:val="en-US" w:eastAsia="zh-CN"/>
        </w:rPr>
      </w:pPr>
    </w:p>
    <w:p w14:paraId="6B583547">
      <w:pPr>
        <w:widowControl w:val="0"/>
        <w:numPr>
          <w:ilvl w:val="0"/>
          <w:numId w:val="0"/>
        </w:numPr>
        <w:jc w:val="center"/>
        <w:rPr>
          <w:rFonts w:hint="default" w:ascii="仿宋" w:hAnsi="仿宋" w:eastAsia="仿宋" w:cs="仿宋"/>
          <w:sz w:val="44"/>
          <w:szCs w:val="44"/>
          <w:lang w:val="en-US" w:eastAsia="zh-CN"/>
        </w:rPr>
      </w:pPr>
    </w:p>
    <w:p w14:paraId="75389A33">
      <w:pPr>
        <w:widowControl w:val="0"/>
        <w:numPr>
          <w:ilvl w:val="0"/>
          <w:numId w:val="0"/>
        </w:numPr>
        <w:jc w:val="center"/>
        <w:rPr>
          <w:rFonts w:hint="default" w:ascii="仿宋" w:hAnsi="仿宋" w:eastAsia="仿宋" w:cs="仿宋"/>
          <w:sz w:val="44"/>
          <w:szCs w:val="44"/>
          <w:lang w:val="en-US" w:eastAsia="zh-CN"/>
        </w:rPr>
      </w:pPr>
    </w:p>
    <w:p w14:paraId="493AFA96">
      <w:pPr>
        <w:widowControl w:val="0"/>
        <w:numPr>
          <w:ilvl w:val="0"/>
          <w:numId w:val="0"/>
        </w:numPr>
        <w:jc w:val="center"/>
        <w:rPr>
          <w:rFonts w:hint="default" w:ascii="仿宋" w:hAnsi="仿宋" w:eastAsia="仿宋" w:cs="仿宋"/>
          <w:sz w:val="44"/>
          <w:szCs w:val="44"/>
          <w:lang w:val="en-US" w:eastAsia="zh-CN"/>
        </w:rPr>
      </w:pPr>
    </w:p>
    <w:p w14:paraId="73942E17">
      <w:pPr>
        <w:widowControl w:val="0"/>
        <w:numPr>
          <w:ilvl w:val="0"/>
          <w:numId w:val="0"/>
        </w:numPr>
        <w:jc w:val="center"/>
        <w:rPr>
          <w:rFonts w:hint="default" w:ascii="仿宋" w:hAnsi="仿宋" w:eastAsia="仿宋" w:cs="仿宋"/>
          <w:sz w:val="44"/>
          <w:szCs w:val="44"/>
          <w:lang w:val="en-US" w:eastAsia="zh-CN"/>
        </w:rPr>
      </w:pPr>
    </w:p>
    <w:p w14:paraId="65E395AB">
      <w:pPr>
        <w:widowControl w:val="0"/>
        <w:numPr>
          <w:ilvl w:val="0"/>
          <w:numId w:val="0"/>
        </w:numPr>
        <w:jc w:val="center"/>
        <w:rPr>
          <w:rFonts w:hint="default" w:ascii="仿宋" w:hAnsi="仿宋" w:eastAsia="仿宋" w:cs="仿宋"/>
          <w:sz w:val="44"/>
          <w:szCs w:val="44"/>
          <w:lang w:val="en-US" w:eastAsia="zh-CN"/>
        </w:rPr>
      </w:pPr>
    </w:p>
    <w:p w14:paraId="3CC4D0E5">
      <w:pPr>
        <w:widowControl w:val="0"/>
        <w:numPr>
          <w:ilvl w:val="0"/>
          <w:numId w:val="0"/>
        </w:numPr>
        <w:jc w:val="center"/>
        <w:rPr>
          <w:rFonts w:hint="default" w:ascii="仿宋" w:hAnsi="仿宋" w:eastAsia="仿宋" w:cs="仿宋"/>
          <w:sz w:val="44"/>
          <w:szCs w:val="44"/>
          <w:lang w:val="en-US" w:eastAsia="zh-CN"/>
        </w:rPr>
      </w:pPr>
    </w:p>
    <w:p w14:paraId="4F0BB947">
      <w:pPr>
        <w:widowControl w:val="0"/>
        <w:numPr>
          <w:ilvl w:val="0"/>
          <w:numId w:val="0"/>
        </w:numPr>
        <w:jc w:val="center"/>
        <w:rPr>
          <w:rFonts w:hint="default" w:ascii="仿宋" w:hAnsi="仿宋" w:eastAsia="仿宋" w:cs="仿宋"/>
          <w:sz w:val="44"/>
          <w:szCs w:val="44"/>
          <w:lang w:val="en-US" w:eastAsia="zh-CN"/>
        </w:rPr>
      </w:pPr>
    </w:p>
    <w:p w14:paraId="4899FE62">
      <w:pPr>
        <w:widowControl w:val="0"/>
        <w:numPr>
          <w:ilvl w:val="0"/>
          <w:numId w:val="0"/>
        </w:numPr>
        <w:jc w:val="center"/>
        <w:rPr>
          <w:rFonts w:hint="default" w:ascii="仿宋" w:hAnsi="仿宋" w:eastAsia="仿宋" w:cs="仿宋"/>
          <w:sz w:val="44"/>
          <w:szCs w:val="44"/>
          <w:lang w:val="en-US" w:eastAsia="zh-CN"/>
        </w:rPr>
      </w:pPr>
    </w:p>
    <w:p w14:paraId="73A47F95">
      <w:pPr>
        <w:widowControl w:val="0"/>
        <w:numPr>
          <w:ilvl w:val="0"/>
          <w:numId w:val="0"/>
        </w:numPr>
        <w:jc w:val="center"/>
        <w:rPr>
          <w:rFonts w:hint="default" w:ascii="仿宋" w:hAnsi="仿宋" w:eastAsia="仿宋" w:cs="仿宋"/>
          <w:sz w:val="44"/>
          <w:szCs w:val="44"/>
          <w:lang w:val="en-US" w:eastAsia="zh-CN"/>
        </w:rPr>
      </w:pPr>
    </w:p>
    <w:p w14:paraId="7FAA6AF1">
      <w:pPr>
        <w:widowControl w:val="0"/>
        <w:numPr>
          <w:ilvl w:val="0"/>
          <w:numId w:val="0"/>
        </w:numPr>
        <w:jc w:val="center"/>
        <w:rPr>
          <w:rFonts w:hint="default" w:ascii="仿宋" w:hAnsi="仿宋" w:eastAsia="仿宋" w:cs="仿宋"/>
          <w:sz w:val="44"/>
          <w:szCs w:val="44"/>
          <w:lang w:val="en-US" w:eastAsia="zh-CN"/>
        </w:rPr>
      </w:pPr>
      <w:bookmarkStart w:id="0" w:name="_GoBack"/>
      <w:bookmarkEnd w:id="0"/>
    </w:p>
    <w:p w14:paraId="23EE8E85">
      <w:pPr>
        <w:widowControl w:val="0"/>
        <w:numPr>
          <w:ilvl w:val="0"/>
          <w:numId w:val="0"/>
        </w:numPr>
        <w:jc w:val="both"/>
        <w:rPr>
          <w:rFonts w:hint="default" w:ascii="仿宋" w:hAnsi="仿宋" w:eastAsia="仿宋" w:cs="仿宋"/>
          <w:sz w:val="44"/>
          <w:szCs w:val="44"/>
          <w:lang w:val="en-US" w:eastAsia="zh-CN"/>
        </w:rPr>
      </w:pPr>
    </w:p>
    <w:p w14:paraId="16013302">
      <w:pPr>
        <w:widowControl w:val="0"/>
        <w:numPr>
          <w:ilvl w:val="0"/>
          <w:numId w:val="0"/>
        </w:numPr>
        <w:jc w:val="both"/>
        <w:rPr>
          <w:rFonts w:hint="default" w:ascii="仿宋" w:hAnsi="仿宋" w:eastAsia="仿宋" w:cs="仿宋"/>
          <w:sz w:val="44"/>
          <w:szCs w:val="44"/>
          <w:lang w:val="en-US" w:eastAsia="zh-CN"/>
        </w:rPr>
      </w:pPr>
    </w:p>
    <w:p w14:paraId="10BBABE5">
      <w:pPr>
        <w:spacing w:beforeAutospacing="0" w:afterAutospacing="0" w:line="520" w:lineRule="exact"/>
        <w:ind w:firstLine="0" w:firstLineChars="0"/>
        <w:jc w:val="center"/>
        <w:rPr>
          <w:rFonts w:hint="eastAsia" w:ascii="仿宋" w:hAnsi="仿宋" w:eastAsia="仿宋" w:cs="仿宋"/>
          <w:b/>
          <w:bCs/>
          <w:sz w:val="40"/>
          <w:szCs w:val="40"/>
          <w:lang w:val="en-US" w:eastAsia="zh-CN"/>
        </w:rPr>
      </w:pPr>
      <w:r>
        <w:rPr>
          <w:rFonts w:hint="eastAsia" w:ascii="仿宋" w:hAnsi="仿宋" w:eastAsia="仿宋" w:cs="仿宋"/>
          <w:b/>
          <w:bCs/>
          <w:sz w:val="44"/>
          <w:szCs w:val="44"/>
          <w:lang w:val="en-US" w:eastAsia="zh-CN"/>
        </w:rPr>
        <w:t>_______________购</w:t>
      </w:r>
      <w:r>
        <w:rPr>
          <w:rFonts w:hint="eastAsia" w:ascii="仿宋" w:hAnsi="仿宋" w:eastAsia="仿宋" w:cs="仿宋"/>
          <w:b/>
          <w:bCs/>
          <w:sz w:val="40"/>
          <w:szCs w:val="40"/>
          <w:lang w:val="en-US" w:eastAsia="zh-CN"/>
        </w:rPr>
        <w:t>销合同</w:t>
      </w:r>
    </w:p>
    <w:p w14:paraId="3E2EF60A">
      <w:pPr>
        <w:ind w:firstLine="2891" w:firstLineChars="800"/>
        <w:rPr>
          <w:rFonts w:hint="eastAsia"/>
          <w:b/>
          <w:bCs/>
          <w:sz w:val="36"/>
          <w:szCs w:val="36"/>
          <w:lang w:val="en-US" w:eastAsia="zh-CN"/>
        </w:rPr>
      </w:pPr>
    </w:p>
    <w:p w14:paraId="4833163D">
      <w:pPr>
        <w:spacing w:beforeAutospacing="0" w:afterAutospacing="0" w:line="520" w:lineRule="exact"/>
        <w:rPr>
          <w:rFonts w:hint="eastAsia" w:ascii="仿宋" w:hAnsi="仿宋" w:eastAsia="仿宋" w:cs="仿宋"/>
          <w:sz w:val="28"/>
          <w:szCs w:val="28"/>
          <w:u w:val="single"/>
          <w:lang w:val="en-US" w:eastAsia="zh-CN"/>
        </w:rPr>
      </w:pPr>
      <w:r>
        <w:rPr>
          <w:rFonts w:hint="eastAsia" w:ascii="仿宋" w:hAnsi="仿宋" w:eastAsia="仿宋" w:cs="仿宋"/>
          <w:sz w:val="28"/>
          <w:szCs w:val="28"/>
          <w:lang w:val="en-US" w:eastAsia="zh-CN"/>
        </w:rPr>
        <w:t>甲方：</w:t>
      </w:r>
      <w:r>
        <w:rPr>
          <w:rFonts w:hint="eastAsia" w:ascii="仿宋" w:hAnsi="仿宋" w:eastAsia="仿宋" w:cs="仿宋"/>
          <w:sz w:val="28"/>
          <w:szCs w:val="28"/>
          <w:u w:val="single"/>
          <w:lang w:val="en-US" w:eastAsia="zh-CN"/>
        </w:rPr>
        <w:t>淮安超裕市政工程有限公司</w:t>
      </w:r>
    </w:p>
    <w:p w14:paraId="63EABA96">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仿宋" w:hAnsi="仿宋" w:eastAsia="仿宋" w:cs="仿宋"/>
          <w:sz w:val="28"/>
          <w:szCs w:val="28"/>
          <w:u w:val="single"/>
          <w:lang w:val="en-US" w:eastAsia="zh-CN"/>
        </w:rPr>
      </w:pPr>
      <w:r>
        <w:rPr>
          <w:rFonts w:hint="eastAsia" w:ascii="仿宋" w:hAnsi="仿宋" w:eastAsia="仿宋" w:cs="仿宋"/>
          <w:sz w:val="28"/>
          <w:szCs w:val="28"/>
          <w:lang w:val="en-US" w:eastAsia="zh-CN"/>
        </w:rPr>
        <w:t xml:space="preserve">乙方: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 xml:space="preserve">    </w:t>
      </w:r>
    </w:p>
    <w:p w14:paraId="5DE4FCC0">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依据《中华人民共和国民法典》及有关规定，经甲乙双方友好协商，甲方将</w:t>
      </w:r>
      <w:r>
        <w:rPr>
          <w:rFonts w:hint="eastAsia" w:ascii="仿宋" w:hAnsi="仿宋" w:eastAsia="仿宋" w:cs="仿宋"/>
          <w:sz w:val="28"/>
          <w:szCs w:val="28"/>
          <w:u w:val="none"/>
          <w:lang w:eastAsia="zh-CN"/>
        </w:rPr>
        <w:t>工程</w:t>
      </w:r>
      <w:r>
        <w:rPr>
          <w:rFonts w:hint="eastAsia" w:ascii="仿宋" w:hAnsi="仿宋" w:eastAsia="仿宋" w:cs="仿宋"/>
          <w:sz w:val="28"/>
          <w:szCs w:val="28"/>
          <w:lang w:eastAsia="zh-CN"/>
        </w:rPr>
        <w:t>所需的</w:t>
      </w:r>
      <w:r>
        <w:rPr>
          <w:rFonts w:hint="eastAsia" w:ascii="仿宋" w:hAnsi="仿宋" w:eastAsia="仿宋" w:cs="仿宋"/>
          <w:sz w:val="28"/>
          <w:szCs w:val="28"/>
          <w:u w:val="none"/>
          <w:lang w:val="en-US" w:eastAsia="zh-CN"/>
        </w:rPr>
        <w:t>材料</w:t>
      </w:r>
      <w:r>
        <w:rPr>
          <w:rFonts w:hint="eastAsia" w:ascii="仿宋" w:hAnsi="仿宋" w:eastAsia="仿宋" w:cs="仿宋"/>
          <w:sz w:val="28"/>
          <w:szCs w:val="28"/>
          <w:lang w:eastAsia="zh-CN"/>
        </w:rPr>
        <w:t>委托乙方提供。为明确双方职责、权利和义务，相关事项商议如下：</w:t>
      </w:r>
    </w:p>
    <w:p w14:paraId="39819D15">
      <w:pPr>
        <w:keepNext w:val="0"/>
        <w:keepLines w:val="0"/>
        <w:pageBreakBefore w:val="0"/>
        <w:widowControl w:val="0"/>
        <w:numPr>
          <w:ilvl w:val="0"/>
          <w:numId w:val="3"/>
        </w:numPr>
        <w:kinsoku/>
        <w:wordWrap/>
        <w:overflowPunct/>
        <w:topLinePunct w:val="0"/>
        <w:autoSpaceDE/>
        <w:autoSpaceDN/>
        <w:bidi w:val="0"/>
        <w:adjustRightInd/>
        <w:snapToGrid/>
        <w:spacing w:line="460" w:lineRule="exact"/>
        <w:textAlignment w:val="auto"/>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产品明细</w:t>
      </w:r>
    </w:p>
    <w:tbl>
      <w:tblPr>
        <w:tblStyle w:val="4"/>
        <w:tblpPr w:leftFromText="180" w:rightFromText="180" w:vertAnchor="text" w:horzAnchor="page" w:tblpX="865" w:tblpY="340"/>
        <w:tblOverlap w:val="never"/>
        <w:tblW w:w="101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2577"/>
        <w:gridCol w:w="1695"/>
        <w:gridCol w:w="1687"/>
        <w:gridCol w:w="1597"/>
        <w:gridCol w:w="1282"/>
      </w:tblGrid>
      <w:tr w14:paraId="71F02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349" w:type="dxa"/>
            <w:vAlign w:val="center"/>
          </w:tcPr>
          <w:p w14:paraId="0A98D8E9">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b w:val="0"/>
                <w:bCs/>
                <w:sz w:val="24"/>
                <w:szCs w:val="24"/>
                <w:lang w:val="en-US" w:eastAsia="zh-CN"/>
              </w:rPr>
            </w:pPr>
            <w:r>
              <w:rPr>
                <w:rFonts w:hint="eastAsia" w:ascii="仿宋" w:hAnsi="仿宋" w:eastAsia="仿宋" w:cs="仿宋"/>
                <w:sz w:val="28"/>
                <w:szCs w:val="28"/>
                <w:vertAlign w:val="baseline"/>
                <w:lang w:eastAsia="zh-CN"/>
              </w:rPr>
              <w:t>序号</w:t>
            </w:r>
          </w:p>
        </w:tc>
        <w:tc>
          <w:tcPr>
            <w:tcW w:w="2577" w:type="dxa"/>
            <w:vAlign w:val="center"/>
          </w:tcPr>
          <w:p w14:paraId="150FE76E">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b w:val="0"/>
                <w:bCs/>
                <w:sz w:val="24"/>
                <w:szCs w:val="24"/>
                <w:lang w:val="en-US" w:eastAsia="zh-CN"/>
              </w:rPr>
            </w:pPr>
            <w:r>
              <w:rPr>
                <w:rFonts w:hint="eastAsia" w:ascii="仿宋" w:hAnsi="仿宋" w:eastAsia="仿宋" w:cs="仿宋"/>
                <w:sz w:val="28"/>
                <w:szCs w:val="28"/>
                <w:vertAlign w:val="baseline"/>
                <w:lang w:eastAsia="zh-CN"/>
              </w:rPr>
              <w:t>材料名称</w:t>
            </w:r>
          </w:p>
        </w:tc>
        <w:tc>
          <w:tcPr>
            <w:tcW w:w="1695" w:type="dxa"/>
            <w:vAlign w:val="center"/>
          </w:tcPr>
          <w:p w14:paraId="310EEA4C">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b w:val="0"/>
                <w:bCs/>
                <w:sz w:val="24"/>
                <w:szCs w:val="24"/>
                <w:lang w:val="en-US" w:eastAsia="zh-CN"/>
              </w:rPr>
            </w:pPr>
            <w:r>
              <w:rPr>
                <w:rFonts w:hint="eastAsia" w:ascii="仿宋" w:hAnsi="仿宋" w:eastAsia="仿宋" w:cs="仿宋"/>
                <w:sz w:val="28"/>
                <w:szCs w:val="28"/>
                <w:vertAlign w:val="baseline"/>
                <w:lang w:eastAsia="zh-CN"/>
              </w:rPr>
              <w:t>规格</w:t>
            </w:r>
          </w:p>
        </w:tc>
        <w:tc>
          <w:tcPr>
            <w:tcW w:w="1687" w:type="dxa"/>
            <w:vAlign w:val="center"/>
          </w:tcPr>
          <w:p w14:paraId="580FA09E">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b w:val="0"/>
                <w:bCs/>
                <w:sz w:val="24"/>
                <w:szCs w:val="24"/>
                <w:lang w:val="en-US" w:eastAsia="zh-CN"/>
              </w:rPr>
            </w:pPr>
            <w:r>
              <w:rPr>
                <w:rFonts w:hint="eastAsia" w:ascii="仿宋" w:hAnsi="仿宋" w:eastAsia="仿宋" w:cs="仿宋"/>
                <w:sz w:val="28"/>
                <w:szCs w:val="28"/>
                <w:vertAlign w:val="baseline"/>
                <w:lang w:val="en-US" w:eastAsia="zh-CN"/>
              </w:rPr>
              <w:t>单位</w:t>
            </w:r>
          </w:p>
        </w:tc>
        <w:tc>
          <w:tcPr>
            <w:tcW w:w="1597" w:type="dxa"/>
            <w:vAlign w:val="center"/>
          </w:tcPr>
          <w:p w14:paraId="28DF28D9">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b w:val="0"/>
                <w:bCs/>
                <w:sz w:val="24"/>
                <w:szCs w:val="24"/>
                <w:lang w:val="en-US" w:eastAsia="zh-CN"/>
              </w:rPr>
            </w:pPr>
            <w:r>
              <w:rPr>
                <w:rFonts w:hint="eastAsia" w:ascii="仿宋" w:hAnsi="仿宋" w:eastAsia="仿宋" w:cs="仿宋"/>
                <w:sz w:val="28"/>
                <w:szCs w:val="28"/>
                <w:vertAlign w:val="baseline"/>
                <w:lang w:eastAsia="zh-CN"/>
              </w:rPr>
              <w:t>单价（元）</w:t>
            </w:r>
          </w:p>
        </w:tc>
        <w:tc>
          <w:tcPr>
            <w:tcW w:w="1282" w:type="dxa"/>
            <w:vAlign w:val="center"/>
          </w:tcPr>
          <w:p w14:paraId="0FBA93C2">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b w:val="0"/>
                <w:bCs/>
                <w:sz w:val="24"/>
                <w:szCs w:val="24"/>
                <w:lang w:val="en-US" w:eastAsia="zh-CN"/>
              </w:rPr>
            </w:pPr>
            <w:r>
              <w:rPr>
                <w:rFonts w:hint="eastAsia" w:ascii="仿宋" w:hAnsi="仿宋" w:eastAsia="仿宋" w:cs="仿宋"/>
                <w:sz w:val="28"/>
                <w:szCs w:val="28"/>
                <w:vertAlign w:val="baseline"/>
                <w:lang w:eastAsia="zh-CN"/>
              </w:rPr>
              <w:t>备注</w:t>
            </w:r>
          </w:p>
        </w:tc>
      </w:tr>
      <w:tr w14:paraId="03A69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349" w:type="dxa"/>
            <w:vAlign w:val="center"/>
          </w:tcPr>
          <w:p w14:paraId="407488C6">
            <w:pPr>
              <w:keepNext w:val="0"/>
              <w:keepLines w:val="0"/>
              <w:pageBreakBefore w:val="0"/>
              <w:tabs>
                <w:tab w:val="left" w:pos="231"/>
                <w:tab w:val="center" w:pos="541"/>
              </w:tabs>
              <w:kinsoku/>
              <w:wordWrap/>
              <w:overflowPunct/>
              <w:topLinePunct w:val="0"/>
              <w:autoSpaceDE/>
              <w:autoSpaceDN/>
              <w:bidi w:val="0"/>
              <w:adjustRightInd/>
              <w:snapToGrid/>
              <w:spacing w:line="240" w:lineRule="exact"/>
              <w:jc w:val="left"/>
              <w:rPr>
                <w:rFonts w:hint="eastAsia" w:ascii="仿宋" w:hAnsi="仿宋" w:eastAsia="仿宋" w:cs="仿宋"/>
                <w:sz w:val="28"/>
                <w:szCs w:val="28"/>
                <w:vertAlign w:val="baseline"/>
                <w:lang w:eastAsia="zh-CN"/>
              </w:rPr>
            </w:pPr>
            <w:r>
              <w:rPr>
                <w:rFonts w:hint="eastAsia" w:ascii="仿宋" w:hAnsi="仿宋" w:eastAsia="仿宋" w:cs="仿宋"/>
                <w:b w:val="0"/>
                <w:bCs/>
                <w:sz w:val="24"/>
                <w:szCs w:val="24"/>
                <w:lang w:val="en-US" w:eastAsia="zh-CN"/>
              </w:rPr>
              <w:t>1</w:t>
            </w:r>
          </w:p>
        </w:tc>
        <w:tc>
          <w:tcPr>
            <w:tcW w:w="2577" w:type="dxa"/>
            <w:vAlign w:val="center"/>
          </w:tcPr>
          <w:p w14:paraId="6A60B087">
            <w:pPr>
              <w:keepNext w:val="0"/>
              <w:keepLines w:val="0"/>
              <w:pageBreakBefore w:val="0"/>
              <w:tabs>
                <w:tab w:val="left" w:pos="231"/>
                <w:tab w:val="center" w:pos="541"/>
              </w:tabs>
              <w:kinsoku/>
              <w:wordWrap/>
              <w:overflowPunct/>
              <w:topLinePunct w:val="0"/>
              <w:autoSpaceDE/>
              <w:autoSpaceDN/>
              <w:bidi w:val="0"/>
              <w:adjustRightInd/>
              <w:snapToGrid/>
              <w:spacing w:line="240" w:lineRule="exact"/>
              <w:jc w:val="left"/>
              <w:rPr>
                <w:rFonts w:hint="eastAsia" w:ascii="仿宋" w:hAnsi="仿宋" w:eastAsia="仿宋" w:cs="仿宋"/>
                <w:sz w:val="28"/>
                <w:szCs w:val="28"/>
                <w:vertAlign w:val="baseline"/>
                <w:lang w:eastAsia="zh-CN"/>
              </w:rPr>
            </w:pPr>
          </w:p>
        </w:tc>
        <w:tc>
          <w:tcPr>
            <w:tcW w:w="1695" w:type="dxa"/>
            <w:vAlign w:val="center"/>
          </w:tcPr>
          <w:p w14:paraId="4F56374D">
            <w:pPr>
              <w:keepNext w:val="0"/>
              <w:keepLines w:val="0"/>
              <w:pageBreakBefore w:val="0"/>
              <w:tabs>
                <w:tab w:val="left" w:pos="231"/>
                <w:tab w:val="center" w:pos="541"/>
              </w:tabs>
              <w:kinsoku/>
              <w:wordWrap/>
              <w:overflowPunct/>
              <w:topLinePunct w:val="0"/>
              <w:autoSpaceDE/>
              <w:autoSpaceDN/>
              <w:bidi w:val="0"/>
              <w:adjustRightInd/>
              <w:snapToGrid/>
              <w:spacing w:line="240" w:lineRule="exact"/>
              <w:jc w:val="left"/>
              <w:rPr>
                <w:rFonts w:hint="eastAsia" w:ascii="仿宋" w:hAnsi="仿宋" w:eastAsia="仿宋" w:cs="仿宋"/>
                <w:sz w:val="28"/>
                <w:szCs w:val="28"/>
                <w:vertAlign w:val="baseline"/>
                <w:lang w:val="en-US" w:eastAsia="zh-CN"/>
              </w:rPr>
            </w:pPr>
          </w:p>
        </w:tc>
        <w:tc>
          <w:tcPr>
            <w:tcW w:w="1687" w:type="dxa"/>
            <w:vAlign w:val="center"/>
          </w:tcPr>
          <w:p w14:paraId="5FBD5963">
            <w:pPr>
              <w:keepNext w:val="0"/>
              <w:keepLines w:val="0"/>
              <w:pageBreakBefore w:val="0"/>
              <w:tabs>
                <w:tab w:val="left" w:pos="231"/>
                <w:tab w:val="center" w:pos="541"/>
              </w:tabs>
              <w:kinsoku/>
              <w:wordWrap/>
              <w:overflowPunct/>
              <w:topLinePunct w:val="0"/>
              <w:autoSpaceDE/>
              <w:autoSpaceDN/>
              <w:bidi w:val="0"/>
              <w:adjustRightInd/>
              <w:snapToGrid/>
              <w:spacing w:line="240" w:lineRule="exact"/>
              <w:jc w:val="left"/>
              <w:rPr>
                <w:rFonts w:hint="eastAsia" w:ascii="仿宋" w:hAnsi="仿宋" w:eastAsia="仿宋" w:cs="仿宋"/>
                <w:sz w:val="28"/>
                <w:szCs w:val="28"/>
                <w:vertAlign w:val="baseline"/>
                <w:lang w:eastAsia="zh-CN"/>
              </w:rPr>
            </w:pPr>
          </w:p>
        </w:tc>
        <w:tc>
          <w:tcPr>
            <w:tcW w:w="1597" w:type="dxa"/>
            <w:vAlign w:val="center"/>
          </w:tcPr>
          <w:p w14:paraId="5F0137FA">
            <w:pPr>
              <w:keepNext w:val="0"/>
              <w:keepLines w:val="0"/>
              <w:pageBreakBefore w:val="0"/>
              <w:tabs>
                <w:tab w:val="left" w:pos="231"/>
                <w:tab w:val="center" w:pos="541"/>
              </w:tabs>
              <w:kinsoku/>
              <w:wordWrap/>
              <w:overflowPunct/>
              <w:topLinePunct w:val="0"/>
              <w:autoSpaceDE/>
              <w:autoSpaceDN/>
              <w:bidi w:val="0"/>
              <w:adjustRightInd/>
              <w:snapToGrid/>
              <w:spacing w:line="240" w:lineRule="exact"/>
              <w:jc w:val="left"/>
              <w:rPr>
                <w:rFonts w:hint="eastAsia" w:ascii="仿宋" w:hAnsi="仿宋" w:eastAsia="仿宋" w:cs="仿宋"/>
                <w:sz w:val="28"/>
                <w:szCs w:val="28"/>
                <w:vertAlign w:val="baseline"/>
                <w:lang w:eastAsia="zh-CN"/>
              </w:rPr>
            </w:pPr>
          </w:p>
        </w:tc>
        <w:tc>
          <w:tcPr>
            <w:tcW w:w="1282" w:type="dxa"/>
            <w:vAlign w:val="center"/>
          </w:tcPr>
          <w:p w14:paraId="7355EAA4">
            <w:pPr>
              <w:keepNext w:val="0"/>
              <w:keepLines w:val="0"/>
              <w:pageBreakBefore w:val="0"/>
              <w:tabs>
                <w:tab w:val="left" w:pos="231"/>
                <w:tab w:val="center" w:pos="541"/>
              </w:tabs>
              <w:kinsoku/>
              <w:wordWrap/>
              <w:overflowPunct/>
              <w:topLinePunct w:val="0"/>
              <w:autoSpaceDE/>
              <w:autoSpaceDN/>
              <w:bidi w:val="0"/>
              <w:adjustRightInd/>
              <w:snapToGrid/>
              <w:spacing w:line="240" w:lineRule="exact"/>
              <w:jc w:val="left"/>
              <w:rPr>
                <w:rFonts w:hint="eastAsia" w:ascii="仿宋" w:hAnsi="仿宋" w:eastAsia="仿宋" w:cs="仿宋"/>
                <w:b w:val="0"/>
                <w:bCs/>
                <w:sz w:val="24"/>
                <w:szCs w:val="24"/>
                <w:lang w:val="en-US" w:eastAsia="zh-CN"/>
              </w:rPr>
            </w:pPr>
          </w:p>
        </w:tc>
      </w:tr>
      <w:tr w14:paraId="6C51D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349" w:type="dxa"/>
            <w:vAlign w:val="center"/>
          </w:tcPr>
          <w:p w14:paraId="0786D0AD">
            <w:pPr>
              <w:keepNext w:val="0"/>
              <w:keepLines w:val="0"/>
              <w:pageBreakBefore w:val="0"/>
              <w:tabs>
                <w:tab w:val="left" w:pos="231"/>
                <w:tab w:val="center" w:pos="541"/>
              </w:tabs>
              <w:kinsoku/>
              <w:wordWrap/>
              <w:overflowPunct/>
              <w:topLinePunct w:val="0"/>
              <w:autoSpaceDE/>
              <w:autoSpaceDN/>
              <w:bidi w:val="0"/>
              <w:adjustRightInd/>
              <w:snapToGrid/>
              <w:spacing w:line="240" w:lineRule="exact"/>
              <w:jc w:val="left"/>
              <w:rPr>
                <w:rFonts w:hint="eastAsia" w:ascii="仿宋" w:hAnsi="仿宋" w:eastAsia="仿宋" w:cs="仿宋"/>
                <w:sz w:val="28"/>
                <w:szCs w:val="28"/>
                <w:vertAlign w:val="baseline"/>
                <w:lang w:val="en-US" w:eastAsia="zh-CN"/>
              </w:rPr>
            </w:pPr>
            <w:r>
              <w:rPr>
                <w:rFonts w:hint="eastAsia" w:ascii="仿宋" w:hAnsi="仿宋" w:eastAsia="仿宋" w:cs="仿宋"/>
                <w:b w:val="0"/>
                <w:bCs/>
                <w:sz w:val="24"/>
                <w:szCs w:val="24"/>
                <w:lang w:val="en-US" w:eastAsia="zh-CN"/>
              </w:rPr>
              <w:t>2</w:t>
            </w:r>
          </w:p>
        </w:tc>
        <w:tc>
          <w:tcPr>
            <w:tcW w:w="2577" w:type="dxa"/>
            <w:vAlign w:val="center"/>
          </w:tcPr>
          <w:p w14:paraId="4447FC20">
            <w:pPr>
              <w:keepNext w:val="0"/>
              <w:keepLines w:val="0"/>
              <w:pageBreakBefore w:val="0"/>
              <w:tabs>
                <w:tab w:val="left" w:pos="231"/>
                <w:tab w:val="center" w:pos="541"/>
              </w:tabs>
              <w:kinsoku/>
              <w:wordWrap/>
              <w:overflowPunct/>
              <w:topLinePunct w:val="0"/>
              <w:autoSpaceDE/>
              <w:autoSpaceDN/>
              <w:bidi w:val="0"/>
              <w:adjustRightInd/>
              <w:snapToGrid/>
              <w:spacing w:line="240" w:lineRule="exact"/>
              <w:jc w:val="left"/>
              <w:rPr>
                <w:rFonts w:hint="default" w:ascii="仿宋" w:hAnsi="仿宋" w:eastAsia="仿宋" w:cs="仿宋"/>
                <w:sz w:val="28"/>
                <w:szCs w:val="28"/>
                <w:vertAlign w:val="baseline"/>
                <w:lang w:val="en-US" w:eastAsia="zh-CN"/>
              </w:rPr>
            </w:pPr>
          </w:p>
        </w:tc>
        <w:tc>
          <w:tcPr>
            <w:tcW w:w="1695" w:type="dxa"/>
            <w:vAlign w:val="center"/>
          </w:tcPr>
          <w:p w14:paraId="3053BCE6">
            <w:pPr>
              <w:keepNext w:val="0"/>
              <w:keepLines w:val="0"/>
              <w:pageBreakBefore w:val="0"/>
              <w:tabs>
                <w:tab w:val="left" w:pos="231"/>
                <w:tab w:val="center" w:pos="541"/>
              </w:tabs>
              <w:kinsoku/>
              <w:wordWrap/>
              <w:overflowPunct/>
              <w:topLinePunct w:val="0"/>
              <w:autoSpaceDE/>
              <w:autoSpaceDN/>
              <w:bidi w:val="0"/>
              <w:adjustRightInd/>
              <w:snapToGrid/>
              <w:spacing w:line="240" w:lineRule="exact"/>
              <w:jc w:val="left"/>
              <w:rPr>
                <w:rFonts w:hint="default" w:ascii="仿宋" w:hAnsi="仿宋" w:eastAsia="仿宋" w:cs="仿宋"/>
                <w:sz w:val="28"/>
                <w:szCs w:val="28"/>
                <w:vertAlign w:val="baseline"/>
                <w:lang w:val="en-US" w:eastAsia="zh-CN"/>
              </w:rPr>
            </w:pPr>
          </w:p>
        </w:tc>
        <w:tc>
          <w:tcPr>
            <w:tcW w:w="1687" w:type="dxa"/>
            <w:vAlign w:val="center"/>
          </w:tcPr>
          <w:p w14:paraId="1EE95F15">
            <w:pPr>
              <w:keepNext w:val="0"/>
              <w:keepLines w:val="0"/>
              <w:pageBreakBefore w:val="0"/>
              <w:tabs>
                <w:tab w:val="left" w:pos="231"/>
                <w:tab w:val="center" w:pos="541"/>
              </w:tabs>
              <w:kinsoku/>
              <w:wordWrap/>
              <w:overflowPunct/>
              <w:topLinePunct w:val="0"/>
              <w:autoSpaceDE/>
              <w:autoSpaceDN/>
              <w:bidi w:val="0"/>
              <w:adjustRightInd/>
              <w:snapToGrid/>
              <w:spacing w:line="240" w:lineRule="exact"/>
              <w:jc w:val="left"/>
              <w:rPr>
                <w:rFonts w:hint="default" w:ascii="仿宋" w:hAnsi="仿宋" w:eastAsia="仿宋" w:cs="仿宋"/>
                <w:sz w:val="28"/>
                <w:szCs w:val="28"/>
                <w:vertAlign w:val="baseline"/>
                <w:lang w:val="en-US" w:eastAsia="zh-CN"/>
              </w:rPr>
            </w:pPr>
          </w:p>
        </w:tc>
        <w:tc>
          <w:tcPr>
            <w:tcW w:w="1597" w:type="dxa"/>
            <w:vAlign w:val="center"/>
          </w:tcPr>
          <w:p w14:paraId="6509898E">
            <w:pPr>
              <w:keepNext w:val="0"/>
              <w:keepLines w:val="0"/>
              <w:pageBreakBefore w:val="0"/>
              <w:tabs>
                <w:tab w:val="left" w:pos="231"/>
                <w:tab w:val="center" w:pos="541"/>
              </w:tabs>
              <w:kinsoku/>
              <w:wordWrap/>
              <w:overflowPunct/>
              <w:topLinePunct w:val="0"/>
              <w:autoSpaceDE/>
              <w:autoSpaceDN/>
              <w:bidi w:val="0"/>
              <w:adjustRightInd/>
              <w:snapToGrid/>
              <w:spacing w:line="240" w:lineRule="exact"/>
              <w:jc w:val="left"/>
              <w:rPr>
                <w:rFonts w:hint="eastAsia" w:ascii="仿宋" w:hAnsi="仿宋" w:eastAsia="仿宋" w:cs="仿宋"/>
                <w:sz w:val="28"/>
                <w:szCs w:val="28"/>
                <w:vertAlign w:val="baseline"/>
                <w:lang w:eastAsia="zh-CN"/>
              </w:rPr>
            </w:pPr>
          </w:p>
        </w:tc>
        <w:tc>
          <w:tcPr>
            <w:tcW w:w="1282" w:type="dxa"/>
            <w:vAlign w:val="center"/>
          </w:tcPr>
          <w:p w14:paraId="21177084">
            <w:pPr>
              <w:keepNext w:val="0"/>
              <w:keepLines w:val="0"/>
              <w:pageBreakBefore w:val="0"/>
              <w:tabs>
                <w:tab w:val="left" w:pos="231"/>
                <w:tab w:val="center" w:pos="541"/>
              </w:tabs>
              <w:kinsoku/>
              <w:wordWrap/>
              <w:overflowPunct/>
              <w:topLinePunct w:val="0"/>
              <w:autoSpaceDE/>
              <w:autoSpaceDN/>
              <w:bidi w:val="0"/>
              <w:adjustRightInd/>
              <w:snapToGrid/>
              <w:spacing w:line="240" w:lineRule="exact"/>
              <w:jc w:val="left"/>
              <w:rPr>
                <w:rFonts w:hint="eastAsia" w:ascii="仿宋" w:hAnsi="仿宋" w:eastAsia="仿宋" w:cs="仿宋"/>
                <w:b w:val="0"/>
                <w:bCs/>
                <w:sz w:val="24"/>
                <w:szCs w:val="24"/>
                <w:lang w:val="en-US" w:eastAsia="zh-CN"/>
              </w:rPr>
            </w:pPr>
          </w:p>
        </w:tc>
      </w:tr>
      <w:tr w14:paraId="2D468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349" w:type="dxa"/>
            <w:vAlign w:val="center"/>
          </w:tcPr>
          <w:p w14:paraId="7CE1FEDC">
            <w:pPr>
              <w:keepNext w:val="0"/>
              <w:keepLines w:val="0"/>
              <w:pageBreakBefore w:val="0"/>
              <w:tabs>
                <w:tab w:val="left" w:pos="231"/>
                <w:tab w:val="center" w:pos="541"/>
              </w:tabs>
              <w:kinsoku/>
              <w:wordWrap/>
              <w:overflowPunct/>
              <w:topLinePunct w:val="0"/>
              <w:autoSpaceDE/>
              <w:autoSpaceDN/>
              <w:bidi w:val="0"/>
              <w:adjustRightInd/>
              <w:snapToGrid/>
              <w:spacing w:line="240" w:lineRule="exact"/>
              <w:jc w:val="left"/>
              <w:rPr>
                <w:rFonts w:hint="eastAsia" w:ascii="仿宋" w:hAnsi="仿宋" w:eastAsia="仿宋" w:cs="仿宋"/>
                <w:sz w:val="28"/>
                <w:szCs w:val="28"/>
                <w:vertAlign w:val="baseline"/>
                <w:lang w:val="en-US" w:eastAsia="zh-CN"/>
              </w:rPr>
            </w:pPr>
            <w:r>
              <w:rPr>
                <w:rFonts w:hint="eastAsia" w:ascii="仿宋" w:hAnsi="仿宋" w:eastAsia="仿宋" w:cs="仿宋"/>
                <w:b w:val="0"/>
                <w:bCs/>
                <w:sz w:val="24"/>
                <w:szCs w:val="24"/>
                <w:lang w:val="en-US" w:eastAsia="zh-CN"/>
              </w:rPr>
              <w:t>3</w:t>
            </w:r>
          </w:p>
        </w:tc>
        <w:tc>
          <w:tcPr>
            <w:tcW w:w="2577" w:type="dxa"/>
            <w:vAlign w:val="center"/>
          </w:tcPr>
          <w:p w14:paraId="65352A7C">
            <w:pPr>
              <w:keepNext w:val="0"/>
              <w:keepLines w:val="0"/>
              <w:pageBreakBefore w:val="0"/>
              <w:tabs>
                <w:tab w:val="left" w:pos="231"/>
                <w:tab w:val="center" w:pos="541"/>
              </w:tabs>
              <w:kinsoku/>
              <w:wordWrap/>
              <w:overflowPunct/>
              <w:topLinePunct w:val="0"/>
              <w:autoSpaceDE/>
              <w:autoSpaceDN/>
              <w:bidi w:val="0"/>
              <w:adjustRightInd/>
              <w:snapToGrid/>
              <w:spacing w:line="240" w:lineRule="exact"/>
              <w:jc w:val="left"/>
              <w:rPr>
                <w:rFonts w:hint="default" w:ascii="仿宋" w:hAnsi="仿宋" w:eastAsia="仿宋" w:cs="仿宋"/>
                <w:sz w:val="28"/>
                <w:szCs w:val="28"/>
                <w:vertAlign w:val="baseline"/>
                <w:lang w:val="en-US" w:eastAsia="zh-CN"/>
              </w:rPr>
            </w:pPr>
          </w:p>
        </w:tc>
        <w:tc>
          <w:tcPr>
            <w:tcW w:w="1695" w:type="dxa"/>
            <w:vAlign w:val="center"/>
          </w:tcPr>
          <w:p w14:paraId="02775D6B">
            <w:pPr>
              <w:keepNext w:val="0"/>
              <w:keepLines w:val="0"/>
              <w:pageBreakBefore w:val="0"/>
              <w:tabs>
                <w:tab w:val="left" w:pos="231"/>
                <w:tab w:val="center" w:pos="541"/>
              </w:tabs>
              <w:kinsoku/>
              <w:wordWrap/>
              <w:overflowPunct/>
              <w:topLinePunct w:val="0"/>
              <w:autoSpaceDE/>
              <w:autoSpaceDN/>
              <w:bidi w:val="0"/>
              <w:adjustRightInd/>
              <w:snapToGrid/>
              <w:spacing w:line="240" w:lineRule="exact"/>
              <w:jc w:val="left"/>
              <w:rPr>
                <w:rFonts w:hint="eastAsia" w:ascii="仿宋" w:hAnsi="仿宋" w:eastAsia="仿宋" w:cs="仿宋"/>
                <w:sz w:val="28"/>
                <w:szCs w:val="28"/>
                <w:vertAlign w:val="baseline"/>
                <w:lang w:val="en-US" w:eastAsia="zh-CN"/>
              </w:rPr>
            </w:pPr>
          </w:p>
        </w:tc>
        <w:tc>
          <w:tcPr>
            <w:tcW w:w="1687" w:type="dxa"/>
            <w:vAlign w:val="center"/>
          </w:tcPr>
          <w:p w14:paraId="29921963">
            <w:pPr>
              <w:keepNext w:val="0"/>
              <w:keepLines w:val="0"/>
              <w:pageBreakBefore w:val="0"/>
              <w:tabs>
                <w:tab w:val="left" w:pos="231"/>
                <w:tab w:val="center" w:pos="541"/>
              </w:tabs>
              <w:kinsoku/>
              <w:wordWrap/>
              <w:overflowPunct/>
              <w:topLinePunct w:val="0"/>
              <w:autoSpaceDE/>
              <w:autoSpaceDN/>
              <w:bidi w:val="0"/>
              <w:adjustRightInd/>
              <w:snapToGrid/>
              <w:spacing w:line="240" w:lineRule="exact"/>
              <w:jc w:val="left"/>
              <w:rPr>
                <w:rFonts w:hint="default" w:ascii="仿宋" w:hAnsi="仿宋" w:eastAsia="仿宋" w:cs="仿宋"/>
                <w:sz w:val="28"/>
                <w:szCs w:val="28"/>
                <w:vertAlign w:val="baseline"/>
                <w:lang w:val="en-US" w:eastAsia="zh-CN"/>
              </w:rPr>
            </w:pPr>
          </w:p>
        </w:tc>
        <w:tc>
          <w:tcPr>
            <w:tcW w:w="1597" w:type="dxa"/>
            <w:vAlign w:val="center"/>
          </w:tcPr>
          <w:p w14:paraId="59EDE2D3">
            <w:pPr>
              <w:keepNext w:val="0"/>
              <w:keepLines w:val="0"/>
              <w:pageBreakBefore w:val="0"/>
              <w:tabs>
                <w:tab w:val="left" w:pos="231"/>
                <w:tab w:val="center" w:pos="541"/>
              </w:tabs>
              <w:kinsoku/>
              <w:wordWrap/>
              <w:overflowPunct/>
              <w:topLinePunct w:val="0"/>
              <w:autoSpaceDE/>
              <w:autoSpaceDN/>
              <w:bidi w:val="0"/>
              <w:adjustRightInd/>
              <w:snapToGrid/>
              <w:spacing w:line="240" w:lineRule="exact"/>
              <w:jc w:val="left"/>
              <w:rPr>
                <w:rFonts w:hint="eastAsia" w:ascii="仿宋" w:hAnsi="仿宋" w:eastAsia="仿宋" w:cs="仿宋"/>
                <w:sz w:val="28"/>
                <w:szCs w:val="28"/>
                <w:vertAlign w:val="baseline"/>
                <w:lang w:eastAsia="zh-CN"/>
              </w:rPr>
            </w:pPr>
          </w:p>
        </w:tc>
        <w:tc>
          <w:tcPr>
            <w:tcW w:w="1282" w:type="dxa"/>
            <w:vAlign w:val="center"/>
          </w:tcPr>
          <w:p w14:paraId="090CEF97">
            <w:pPr>
              <w:keepNext w:val="0"/>
              <w:keepLines w:val="0"/>
              <w:pageBreakBefore w:val="0"/>
              <w:tabs>
                <w:tab w:val="left" w:pos="231"/>
                <w:tab w:val="center" w:pos="541"/>
              </w:tabs>
              <w:kinsoku/>
              <w:wordWrap/>
              <w:overflowPunct/>
              <w:topLinePunct w:val="0"/>
              <w:autoSpaceDE/>
              <w:autoSpaceDN/>
              <w:bidi w:val="0"/>
              <w:adjustRightInd/>
              <w:snapToGrid/>
              <w:spacing w:line="240" w:lineRule="exact"/>
              <w:jc w:val="left"/>
              <w:rPr>
                <w:rFonts w:hint="eastAsia" w:ascii="仿宋" w:hAnsi="仿宋" w:eastAsia="仿宋" w:cs="仿宋"/>
                <w:b w:val="0"/>
                <w:bCs/>
                <w:sz w:val="24"/>
                <w:szCs w:val="24"/>
                <w:lang w:val="en-US" w:eastAsia="zh-CN"/>
              </w:rPr>
            </w:pPr>
          </w:p>
        </w:tc>
      </w:tr>
      <w:tr w14:paraId="7C119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349" w:type="dxa"/>
            <w:vAlign w:val="center"/>
          </w:tcPr>
          <w:p w14:paraId="457B7D04">
            <w:pPr>
              <w:keepNext w:val="0"/>
              <w:keepLines w:val="0"/>
              <w:pageBreakBefore w:val="0"/>
              <w:tabs>
                <w:tab w:val="left" w:pos="231"/>
                <w:tab w:val="center" w:pos="541"/>
              </w:tabs>
              <w:kinsoku/>
              <w:wordWrap/>
              <w:overflowPunct/>
              <w:topLinePunct w:val="0"/>
              <w:autoSpaceDE/>
              <w:autoSpaceDN/>
              <w:bidi w:val="0"/>
              <w:adjustRightInd/>
              <w:snapToGrid/>
              <w:spacing w:line="240" w:lineRule="exact"/>
              <w:jc w:val="left"/>
              <w:rPr>
                <w:rFonts w:hint="eastAsia" w:ascii="仿宋" w:hAnsi="仿宋" w:eastAsia="仿宋" w:cs="仿宋"/>
                <w:sz w:val="28"/>
                <w:szCs w:val="28"/>
                <w:vertAlign w:val="baseline"/>
                <w:lang w:val="en-US" w:eastAsia="zh-CN"/>
              </w:rPr>
            </w:pPr>
            <w:r>
              <w:rPr>
                <w:rFonts w:hint="eastAsia" w:ascii="仿宋" w:hAnsi="仿宋" w:eastAsia="仿宋" w:cs="仿宋"/>
                <w:b w:val="0"/>
                <w:bCs/>
                <w:sz w:val="24"/>
                <w:szCs w:val="24"/>
                <w:lang w:val="en-US" w:eastAsia="zh-CN"/>
              </w:rPr>
              <w:t>4</w:t>
            </w:r>
          </w:p>
        </w:tc>
        <w:tc>
          <w:tcPr>
            <w:tcW w:w="2577" w:type="dxa"/>
            <w:vAlign w:val="center"/>
          </w:tcPr>
          <w:p w14:paraId="0ABDEDA3">
            <w:pPr>
              <w:keepNext w:val="0"/>
              <w:keepLines w:val="0"/>
              <w:pageBreakBefore w:val="0"/>
              <w:tabs>
                <w:tab w:val="left" w:pos="231"/>
                <w:tab w:val="center" w:pos="541"/>
              </w:tabs>
              <w:kinsoku/>
              <w:wordWrap/>
              <w:overflowPunct/>
              <w:topLinePunct w:val="0"/>
              <w:autoSpaceDE/>
              <w:autoSpaceDN/>
              <w:bidi w:val="0"/>
              <w:adjustRightInd/>
              <w:snapToGrid/>
              <w:spacing w:line="240" w:lineRule="exact"/>
              <w:jc w:val="left"/>
              <w:rPr>
                <w:rFonts w:hint="default" w:ascii="仿宋" w:hAnsi="仿宋" w:eastAsia="仿宋" w:cs="仿宋"/>
                <w:sz w:val="28"/>
                <w:szCs w:val="28"/>
                <w:vertAlign w:val="baseline"/>
                <w:lang w:val="en-US" w:eastAsia="zh-CN"/>
              </w:rPr>
            </w:pPr>
          </w:p>
        </w:tc>
        <w:tc>
          <w:tcPr>
            <w:tcW w:w="1695" w:type="dxa"/>
            <w:vAlign w:val="center"/>
          </w:tcPr>
          <w:p w14:paraId="4D51748C">
            <w:pPr>
              <w:keepNext w:val="0"/>
              <w:keepLines w:val="0"/>
              <w:pageBreakBefore w:val="0"/>
              <w:tabs>
                <w:tab w:val="left" w:pos="231"/>
                <w:tab w:val="center" w:pos="541"/>
              </w:tabs>
              <w:kinsoku/>
              <w:wordWrap/>
              <w:overflowPunct/>
              <w:topLinePunct w:val="0"/>
              <w:autoSpaceDE/>
              <w:autoSpaceDN/>
              <w:bidi w:val="0"/>
              <w:adjustRightInd/>
              <w:snapToGrid/>
              <w:spacing w:line="240" w:lineRule="exact"/>
              <w:jc w:val="left"/>
              <w:rPr>
                <w:rFonts w:hint="eastAsia" w:ascii="仿宋" w:hAnsi="仿宋" w:eastAsia="仿宋" w:cs="仿宋"/>
                <w:sz w:val="28"/>
                <w:szCs w:val="28"/>
                <w:vertAlign w:val="baseline"/>
                <w:lang w:val="en-US" w:eastAsia="zh-CN"/>
              </w:rPr>
            </w:pPr>
          </w:p>
        </w:tc>
        <w:tc>
          <w:tcPr>
            <w:tcW w:w="1687" w:type="dxa"/>
            <w:vAlign w:val="center"/>
          </w:tcPr>
          <w:p w14:paraId="7E5CA775">
            <w:pPr>
              <w:keepNext w:val="0"/>
              <w:keepLines w:val="0"/>
              <w:pageBreakBefore w:val="0"/>
              <w:tabs>
                <w:tab w:val="left" w:pos="231"/>
                <w:tab w:val="center" w:pos="541"/>
              </w:tabs>
              <w:kinsoku/>
              <w:wordWrap/>
              <w:overflowPunct/>
              <w:topLinePunct w:val="0"/>
              <w:autoSpaceDE/>
              <w:autoSpaceDN/>
              <w:bidi w:val="0"/>
              <w:adjustRightInd/>
              <w:snapToGrid/>
              <w:spacing w:line="240" w:lineRule="exact"/>
              <w:jc w:val="left"/>
              <w:rPr>
                <w:rFonts w:hint="default" w:ascii="仿宋" w:hAnsi="仿宋" w:eastAsia="仿宋" w:cs="仿宋"/>
                <w:sz w:val="28"/>
                <w:szCs w:val="28"/>
                <w:vertAlign w:val="baseline"/>
                <w:lang w:val="en-US" w:eastAsia="zh-CN"/>
              </w:rPr>
            </w:pPr>
          </w:p>
        </w:tc>
        <w:tc>
          <w:tcPr>
            <w:tcW w:w="1597" w:type="dxa"/>
            <w:vAlign w:val="center"/>
          </w:tcPr>
          <w:p w14:paraId="632AF8A4">
            <w:pPr>
              <w:keepNext w:val="0"/>
              <w:keepLines w:val="0"/>
              <w:pageBreakBefore w:val="0"/>
              <w:tabs>
                <w:tab w:val="left" w:pos="231"/>
                <w:tab w:val="center" w:pos="541"/>
              </w:tabs>
              <w:kinsoku/>
              <w:wordWrap/>
              <w:overflowPunct/>
              <w:topLinePunct w:val="0"/>
              <w:autoSpaceDE/>
              <w:autoSpaceDN/>
              <w:bidi w:val="0"/>
              <w:adjustRightInd/>
              <w:snapToGrid/>
              <w:spacing w:line="240" w:lineRule="exact"/>
              <w:jc w:val="left"/>
              <w:rPr>
                <w:rFonts w:hint="eastAsia" w:ascii="仿宋" w:hAnsi="仿宋" w:eastAsia="仿宋" w:cs="仿宋"/>
                <w:sz w:val="28"/>
                <w:szCs w:val="28"/>
                <w:vertAlign w:val="baseline"/>
                <w:lang w:eastAsia="zh-CN"/>
              </w:rPr>
            </w:pPr>
          </w:p>
        </w:tc>
        <w:tc>
          <w:tcPr>
            <w:tcW w:w="1282" w:type="dxa"/>
            <w:vAlign w:val="center"/>
          </w:tcPr>
          <w:p w14:paraId="5EDAAF44">
            <w:pPr>
              <w:keepNext w:val="0"/>
              <w:keepLines w:val="0"/>
              <w:pageBreakBefore w:val="0"/>
              <w:tabs>
                <w:tab w:val="left" w:pos="231"/>
                <w:tab w:val="center" w:pos="541"/>
              </w:tabs>
              <w:kinsoku/>
              <w:wordWrap/>
              <w:overflowPunct/>
              <w:topLinePunct w:val="0"/>
              <w:autoSpaceDE/>
              <w:autoSpaceDN/>
              <w:bidi w:val="0"/>
              <w:adjustRightInd/>
              <w:snapToGrid/>
              <w:spacing w:line="240" w:lineRule="exact"/>
              <w:jc w:val="left"/>
              <w:rPr>
                <w:rFonts w:hint="eastAsia" w:ascii="仿宋" w:hAnsi="仿宋" w:eastAsia="仿宋" w:cs="仿宋"/>
                <w:b w:val="0"/>
                <w:bCs/>
                <w:sz w:val="24"/>
                <w:szCs w:val="24"/>
                <w:lang w:val="en-US" w:eastAsia="zh-CN"/>
              </w:rPr>
            </w:pPr>
          </w:p>
        </w:tc>
      </w:tr>
    </w:tbl>
    <w:p w14:paraId="272C408B">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 xml:space="preserve"> </w:t>
      </w:r>
      <w:r>
        <w:rPr>
          <w:rFonts w:hint="eastAsia" w:ascii="仿宋" w:hAnsi="仿宋" w:eastAsia="仿宋" w:cs="仿宋"/>
          <w:bCs/>
          <w:sz w:val="24"/>
          <w:szCs w:val="24"/>
          <w:lang w:eastAsia="zh-CN"/>
        </w:rPr>
        <w:t>注：</w:t>
      </w:r>
      <w:r>
        <w:rPr>
          <w:rFonts w:hint="eastAsia" w:ascii="仿宋" w:hAnsi="仿宋" w:eastAsia="仿宋" w:cs="仿宋"/>
          <w:bCs/>
          <w:sz w:val="24"/>
          <w:szCs w:val="24"/>
          <w:lang w:val="en-US" w:eastAsia="zh-CN"/>
        </w:rPr>
        <w:t>1、</w:t>
      </w:r>
      <w:r>
        <w:rPr>
          <w:rFonts w:hint="eastAsia" w:ascii="仿宋" w:hAnsi="仿宋" w:eastAsia="仿宋" w:cs="仿宋"/>
          <w:bCs/>
          <w:sz w:val="24"/>
          <w:szCs w:val="24"/>
          <w:lang w:eastAsia="zh-CN"/>
        </w:rPr>
        <w:t>以上价格含</w:t>
      </w:r>
      <w:r>
        <w:rPr>
          <w:rFonts w:hint="eastAsia" w:ascii="仿宋" w:hAnsi="仿宋" w:eastAsia="仿宋" w:cs="仿宋"/>
          <w:bCs/>
          <w:sz w:val="24"/>
          <w:szCs w:val="24"/>
          <w:lang w:val="en-US" w:eastAsia="zh-CN"/>
        </w:rPr>
        <w:t>增值税、运费、安装费；2、此单价为一次性定价，不再调价；3、最终数量按实际供货量进行结算。</w:t>
      </w:r>
    </w:p>
    <w:p w14:paraId="2DB0DFC3">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textAlignment w:val="auto"/>
        <w:rPr>
          <w:rFonts w:hint="eastAsia" w:ascii="仿宋" w:hAnsi="仿宋" w:eastAsia="仿宋" w:cs="仿宋"/>
          <w:b w:val="0"/>
          <w:bCs/>
          <w:sz w:val="28"/>
          <w:szCs w:val="28"/>
          <w:lang w:val="en-US" w:eastAsia="zh-CN"/>
        </w:rPr>
      </w:pPr>
      <w:r>
        <w:rPr>
          <w:rFonts w:hint="eastAsia" w:ascii="仿宋" w:hAnsi="仿宋" w:eastAsia="仿宋" w:cs="仿宋"/>
          <w:b/>
          <w:bCs w:val="0"/>
          <w:sz w:val="28"/>
          <w:szCs w:val="28"/>
          <w:lang w:val="en-US" w:eastAsia="zh-CN"/>
        </w:rPr>
        <w:t>二、质量标准：</w:t>
      </w:r>
      <w:r>
        <w:rPr>
          <w:rFonts w:hint="eastAsia" w:ascii="仿宋" w:hAnsi="仿宋" w:eastAsia="仿宋" w:cs="仿宋"/>
          <w:b w:val="0"/>
          <w:bCs/>
          <w:sz w:val="28"/>
          <w:szCs w:val="28"/>
          <w:lang w:val="en-US" w:eastAsia="zh-CN"/>
        </w:rPr>
        <w:t>所供产品不得低于规范及设计要求，供货时发现有不符合规范要求的产品一律退货。</w:t>
      </w:r>
    </w:p>
    <w:p w14:paraId="19AACA96">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default" w:ascii="仿宋" w:hAnsi="仿宋" w:eastAsia="仿宋" w:cs="仿宋"/>
          <w:b w:val="0"/>
          <w:bCs/>
          <w:sz w:val="28"/>
          <w:szCs w:val="28"/>
          <w:lang w:val="en-US" w:eastAsia="zh-CN"/>
        </w:rPr>
      </w:pPr>
      <w:r>
        <w:rPr>
          <w:rFonts w:hint="eastAsia" w:ascii="仿宋" w:hAnsi="仿宋" w:eastAsia="仿宋" w:cs="仿宋"/>
          <w:b/>
          <w:bCs w:val="0"/>
          <w:sz w:val="28"/>
          <w:szCs w:val="28"/>
          <w:lang w:val="en-US" w:eastAsia="zh-CN"/>
        </w:rPr>
        <w:t>三、供货日期：</w:t>
      </w:r>
      <w:r>
        <w:rPr>
          <w:rFonts w:hint="eastAsia" w:ascii="仿宋" w:hAnsi="仿宋" w:eastAsia="仿宋" w:cs="仿宋"/>
          <w:b w:val="0"/>
          <w:bCs/>
          <w:sz w:val="28"/>
          <w:szCs w:val="28"/>
          <w:lang w:val="en-US" w:eastAsia="zh-CN"/>
        </w:rPr>
        <w:t>2025年  月  日——2025年  月  日</w:t>
      </w:r>
    </w:p>
    <w:p w14:paraId="754F873E">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仿宋" w:hAnsi="仿宋" w:eastAsia="仿宋" w:cs="仿宋"/>
          <w:b w:val="0"/>
          <w:bCs/>
          <w:sz w:val="28"/>
          <w:szCs w:val="28"/>
          <w:lang w:val="en-US" w:eastAsia="zh-CN"/>
        </w:rPr>
      </w:pPr>
      <w:r>
        <w:rPr>
          <w:rFonts w:hint="eastAsia" w:ascii="仿宋" w:hAnsi="仿宋" w:eastAsia="仿宋" w:cs="仿宋"/>
          <w:b/>
          <w:bCs w:val="0"/>
          <w:sz w:val="28"/>
          <w:szCs w:val="28"/>
          <w:lang w:val="en-US" w:eastAsia="zh-CN"/>
        </w:rPr>
        <w:t>四、交货规定</w:t>
      </w:r>
    </w:p>
    <w:p w14:paraId="1E8CFC49">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562"/>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1、运输方式：由乙方自行选择运输方式，运输、保险等相关费用由乙方承担。货物交给甲方之前，所有相关风险全部由乙方承担。</w:t>
      </w:r>
    </w:p>
    <w:p w14:paraId="353C5573">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562"/>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2、交货要求：指定地点完成堆放，按甲方要求进行供货。</w:t>
      </w:r>
    </w:p>
    <w:p w14:paraId="740A6D88">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仿宋" w:hAnsi="仿宋" w:eastAsia="仿宋" w:cs="仿宋"/>
          <w:sz w:val="28"/>
          <w:szCs w:val="28"/>
          <w:lang w:val="en-US" w:eastAsia="zh-CN"/>
        </w:rPr>
      </w:pPr>
      <w:r>
        <w:rPr>
          <w:rFonts w:hint="eastAsia" w:ascii="仿宋" w:hAnsi="仿宋" w:eastAsia="仿宋" w:cs="仿宋"/>
          <w:b/>
          <w:bCs w:val="0"/>
          <w:sz w:val="28"/>
          <w:szCs w:val="28"/>
          <w:lang w:val="en-US" w:eastAsia="zh-CN"/>
        </w:rPr>
        <w:t>五、验收方法：</w:t>
      </w:r>
      <w:r>
        <w:rPr>
          <w:rFonts w:hint="eastAsia" w:ascii="仿宋" w:hAnsi="仿宋" w:eastAsia="仿宋" w:cs="仿宋"/>
          <w:sz w:val="28"/>
          <w:szCs w:val="28"/>
          <w:lang w:val="en-US" w:eastAsia="zh-CN"/>
        </w:rPr>
        <w:t>乙方将货物运至甲方指定地点后，甲方派专人对货物的质量、数量等进行核实（也可抽样进行送检），并在送货单上签收，以甲方实际签收数量为准。</w:t>
      </w:r>
    </w:p>
    <w:p w14:paraId="2525F0B2">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六、结算方式</w:t>
      </w:r>
    </w:p>
    <w:p w14:paraId="33133AFE">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560" w:firstLineChars="200"/>
        <w:textAlignment w:val="auto"/>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sz w:val="28"/>
          <w:szCs w:val="28"/>
          <w:lang w:val="en-US" w:eastAsia="zh-CN"/>
        </w:rPr>
        <w:t>结</w:t>
      </w:r>
      <w:r>
        <w:rPr>
          <w:rFonts w:hint="eastAsia" w:ascii="仿宋" w:hAnsi="仿宋" w:eastAsia="仿宋" w:cs="仿宋"/>
          <w:color w:val="000000" w:themeColor="text1"/>
          <w:sz w:val="28"/>
          <w:szCs w:val="28"/>
          <w:lang w:val="en-US" w:eastAsia="zh-CN"/>
          <w14:textFill>
            <w14:solidFill>
              <w14:schemeClr w14:val="tx1"/>
            </w14:solidFill>
          </w14:textFill>
        </w:rPr>
        <w:t>算方式为：按实结算，验收合格后一个月内付清。</w:t>
      </w:r>
    </w:p>
    <w:p w14:paraId="3B00DE99">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560" w:firstLineChars="20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付款前，乙方应向甲方提供合法有效的增值税专用发票，</w:t>
      </w:r>
      <w:r>
        <w:rPr>
          <w:rFonts w:hint="eastAsia" w:eastAsia="华文仿宋"/>
          <w:b/>
          <w:bCs/>
          <w:sz w:val="28"/>
          <w:szCs w:val="28"/>
          <w:lang w:val="en-US" w:eastAsia="zh-CN"/>
        </w:rPr>
        <w:t>税率以投标报价填报税率为准。</w:t>
      </w:r>
      <w:r>
        <w:rPr>
          <w:rFonts w:hint="eastAsia" w:ascii="仿宋" w:hAnsi="仿宋" w:eastAsia="仿宋" w:cs="仿宋"/>
          <w:sz w:val="28"/>
          <w:szCs w:val="28"/>
          <w:lang w:val="en-US" w:eastAsia="zh-CN"/>
        </w:rPr>
        <w:t xml:space="preserve">  </w:t>
      </w:r>
    </w:p>
    <w:p w14:paraId="3C3E3CED">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七、违约责任</w:t>
      </w:r>
    </w:p>
    <w:p w14:paraId="42B2D315">
      <w:pPr>
        <w:keepNext w:val="0"/>
        <w:keepLines w:val="0"/>
        <w:pageBreakBefore w:val="0"/>
        <w:widowControl w:val="0"/>
        <w:numPr>
          <w:ilvl w:val="-1"/>
          <w:numId w:val="0"/>
        </w:numPr>
        <w:kinsoku/>
        <w:wordWrap/>
        <w:overflowPunct/>
        <w:topLinePunct w:val="0"/>
        <w:autoSpaceDE/>
        <w:autoSpaceDN/>
        <w:bidi w:val="0"/>
        <w:adjustRightInd/>
        <w:snapToGrid/>
        <w:spacing w:line="460" w:lineRule="exact"/>
        <w:ind w:firstLine="560" w:firstLineChars="200"/>
        <w:jc w:val="left"/>
        <w:textAlignment w:val="auto"/>
        <w:rPr>
          <w:rFonts w:hint="eastAsia" w:ascii="仿宋" w:hAnsi="仿宋" w:eastAsia="仿宋" w:cs="仿宋"/>
          <w:b w:val="0"/>
          <w:bCs/>
          <w:sz w:val="28"/>
          <w:szCs w:val="28"/>
        </w:rPr>
      </w:pPr>
      <w:r>
        <w:rPr>
          <w:rFonts w:hint="eastAsia" w:ascii="仿宋" w:hAnsi="仿宋" w:eastAsia="仿宋" w:cs="仿宋"/>
          <w:sz w:val="28"/>
          <w:szCs w:val="28"/>
          <w:lang w:val="en-US" w:eastAsia="zh-CN"/>
        </w:rPr>
        <w:t xml:space="preserve">1、 </w:t>
      </w:r>
      <w:r>
        <w:rPr>
          <w:rFonts w:hint="eastAsia" w:ascii="仿宋" w:hAnsi="仿宋" w:eastAsia="仿宋" w:cs="仿宋"/>
          <w:b w:val="0"/>
          <w:bCs/>
          <w:sz w:val="28"/>
          <w:szCs w:val="28"/>
        </w:rPr>
        <w:t>乙方</w:t>
      </w:r>
      <w:r>
        <w:rPr>
          <w:rFonts w:hint="eastAsia" w:ascii="仿宋" w:hAnsi="仿宋" w:eastAsia="仿宋" w:cs="仿宋"/>
          <w:b w:val="0"/>
          <w:bCs/>
          <w:sz w:val="28"/>
          <w:szCs w:val="28"/>
          <w:lang w:eastAsia="zh-CN"/>
        </w:rPr>
        <w:t>按甲方需求</w:t>
      </w:r>
      <w:r>
        <w:rPr>
          <w:rFonts w:hint="eastAsia" w:ascii="仿宋" w:hAnsi="仿宋" w:eastAsia="仿宋" w:cs="仿宋"/>
          <w:b w:val="0"/>
          <w:bCs/>
          <w:sz w:val="28"/>
          <w:szCs w:val="28"/>
        </w:rPr>
        <w:t>延期供货的，每延期一天，按</w:t>
      </w:r>
      <w:r>
        <w:rPr>
          <w:rFonts w:hint="eastAsia" w:ascii="仿宋" w:hAnsi="仿宋" w:eastAsia="仿宋" w:cs="仿宋"/>
          <w:b w:val="0"/>
          <w:bCs/>
          <w:sz w:val="28"/>
          <w:szCs w:val="28"/>
          <w:lang w:val="en-US" w:eastAsia="zh-CN"/>
        </w:rPr>
        <w:t>1000元</w:t>
      </w:r>
      <w:r>
        <w:rPr>
          <w:rFonts w:hint="eastAsia" w:ascii="仿宋" w:hAnsi="仿宋" w:eastAsia="仿宋" w:cs="仿宋"/>
          <w:b w:val="0"/>
          <w:bCs/>
          <w:sz w:val="28"/>
          <w:szCs w:val="28"/>
        </w:rPr>
        <w:t>向甲方支付违约金，延期超过七天的，甲方有权单方解除合同。</w:t>
      </w:r>
    </w:p>
    <w:p w14:paraId="5AA3FA93">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560" w:firstLineChars="200"/>
        <w:jc w:val="left"/>
        <w:textAlignment w:val="auto"/>
        <w:rPr>
          <w:rFonts w:hint="eastAsia" w:ascii="仿宋" w:hAnsi="仿宋" w:eastAsia="仿宋" w:cs="仿宋"/>
          <w:b w:val="0"/>
          <w:bCs/>
          <w:sz w:val="28"/>
          <w:szCs w:val="28"/>
        </w:rPr>
      </w:pPr>
      <w:r>
        <w:rPr>
          <w:rFonts w:hint="eastAsia" w:ascii="仿宋" w:hAnsi="仿宋" w:eastAsia="仿宋" w:cs="仿宋"/>
          <w:b w:val="0"/>
          <w:bCs/>
          <w:sz w:val="28"/>
          <w:szCs w:val="28"/>
          <w:lang w:val="en-US" w:eastAsia="zh-CN"/>
        </w:rPr>
        <w:t>2、</w:t>
      </w:r>
      <w:r>
        <w:rPr>
          <w:rFonts w:hint="eastAsia" w:ascii="仿宋" w:hAnsi="仿宋" w:eastAsia="仿宋" w:cs="仿宋"/>
          <w:b w:val="0"/>
          <w:bCs/>
          <w:sz w:val="28"/>
          <w:szCs w:val="28"/>
        </w:rPr>
        <w:t>乙方不能按</w:t>
      </w:r>
      <w:r>
        <w:rPr>
          <w:rFonts w:hint="eastAsia" w:ascii="仿宋" w:hAnsi="仿宋" w:eastAsia="仿宋" w:cs="仿宋"/>
          <w:b w:val="0"/>
          <w:bCs/>
          <w:sz w:val="28"/>
          <w:szCs w:val="28"/>
          <w:lang w:eastAsia="zh-CN"/>
        </w:rPr>
        <w:t>甲方</w:t>
      </w:r>
      <w:r>
        <w:rPr>
          <w:rFonts w:hint="eastAsia" w:ascii="仿宋" w:hAnsi="仿宋" w:eastAsia="仿宋" w:cs="仿宋"/>
          <w:b w:val="0"/>
          <w:bCs/>
          <w:sz w:val="28"/>
          <w:szCs w:val="28"/>
        </w:rPr>
        <w:t>要求供货的，每出现一次，</w:t>
      </w:r>
      <w:r>
        <w:rPr>
          <w:rFonts w:hint="eastAsia" w:ascii="仿宋" w:hAnsi="仿宋" w:eastAsia="仿宋" w:cs="仿宋"/>
          <w:b w:val="0"/>
          <w:bCs/>
          <w:sz w:val="28"/>
          <w:szCs w:val="28"/>
          <w:lang w:eastAsia="zh-CN"/>
        </w:rPr>
        <w:t>须</w:t>
      </w:r>
      <w:r>
        <w:rPr>
          <w:rFonts w:hint="eastAsia" w:ascii="仿宋" w:hAnsi="仿宋" w:eastAsia="仿宋" w:cs="仿宋"/>
          <w:b w:val="0"/>
          <w:bCs/>
          <w:sz w:val="28"/>
          <w:szCs w:val="28"/>
        </w:rPr>
        <w:t>向甲方支付违约金1000元，因此而延误供货期的，乙方需承担延期的违约责任。出现两次以上的，甲方有权单方解除合同。</w:t>
      </w:r>
    </w:p>
    <w:p w14:paraId="62E955C1">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560" w:firstLineChars="200"/>
        <w:jc w:val="left"/>
        <w:textAlignment w:val="auto"/>
        <w:rPr>
          <w:rFonts w:hint="eastAsia" w:ascii="仿宋" w:hAnsi="仿宋" w:eastAsia="仿宋" w:cs="仿宋"/>
          <w:b w:val="0"/>
          <w:bCs/>
          <w:sz w:val="28"/>
          <w:szCs w:val="28"/>
        </w:rPr>
      </w:pPr>
      <w:r>
        <w:rPr>
          <w:rFonts w:hint="eastAsia" w:ascii="仿宋" w:hAnsi="仿宋" w:eastAsia="仿宋" w:cs="仿宋"/>
          <w:b w:val="0"/>
          <w:bCs/>
          <w:sz w:val="28"/>
          <w:szCs w:val="28"/>
          <w:lang w:val="en-US" w:eastAsia="zh-CN"/>
        </w:rPr>
        <w:t>3、</w:t>
      </w:r>
      <w:r>
        <w:rPr>
          <w:rFonts w:hint="eastAsia" w:ascii="仿宋" w:hAnsi="仿宋" w:eastAsia="仿宋" w:cs="仿宋"/>
          <w:b w:val="0"/>
          <w:bCs/>
          <w:sz w:val="28"/>
          <w:szCs w:val="28"/>
        </w:rPr>
        <w:t>乙方所供货物，经验收不合格的，</w:t>
      </w:r>
      <w:r>
        <w:rPr>
          <w:rFonts w:hint="eastAsia" w:ascii="仿宋" w:hAnsi="仿宋" w:eastAsia="仿宋" w:cs="仿宋"/>
          <w:b w:val="0"/>
          <w:bCs/>
          <w:sz w:val="28"/>
          <w:szCs w:val="28"/>
          <w:lang w:eastAsia="zh-CN"/>
        </w:rPr>
        <w:t>甲方有权拒收。</w:t>
      </w:r>
      <w:r>
        <w:rPr>
          <w:rFonts w:hint="eastAsia" w:ascii="仿宋" w:hAnsi="仿宋" w:eastAsia="仿宋" w:cs="仿宋"/>
          <w:b w:val="0"/>
          <w:bCs/>
          <w:sz w:val="28"/>
          <w:szCs w:val="28"/>
        </w:rPr>
        <w:t>因此而延误供货期的，</w:t>
      </w:r>
      <w:r>
        <w:rPr>
          <w:rFonts w:hint="eastAsia" w:ascii="仿宋" w:hAnsi="仿宋" w:eastAsia="仿宋" w:cs="仿宋"/>
          <w:b w:val="0"/>
          <w:bCs/>
          <w:sz w:val="28"/>
          <w:szCs w:val="28"/>
          <w:lang w:eastAsia="zh-CN"/>
        </w:rPr>
        <w:t>乙方</w:t>
      </w:r>
      <w:r>
        <w:rPr>
          <w:rFonts w:hint="eastAsia" w:ascii="仿宋" w:hAnsi="仿宋" w:eastAsia="仿宋" w:cs="仿宋"/>
          <w:b w:val="0"/>
          <w:bCs/>
          <w:sz w:val="28"/>
          <w:szCs w:val="28"/>
        </w:rPr>
        <w:t>承担延期的违约责任。</w:t>
      </w:r>
      <w:r>
        <w:rPr>
          <w:rFonts w:hint="eastAsia" w:ascii="仿宋" w:hAnsi="仿宋" w:eastAsia="仿宋" w:cs="仿宋"/>
          <w:b w:val="0"/>
          <w:bCs/>
          <w:sz w:val="28"/>
          <w:szCs w:val="28"/>
          <w:lang w:eastAsia="zh-CN"/>
        </w:rPr>
        <w:t>出现</w:t>
      </w:r>
      <w:r>
        <w:rPr>
          <w:rFonts w:hint="eastAsia" w:ascii="仿宋" w:hAnsi="仿宋" w:eastAsia="仿宋" w:cs="仿宋"/>
          <w:b w:val="0"/>
          <w:bCs/>
          <w:sz w:val="28"/>
          <w:szCs w:val="28"/>
        </w:rPr>
        <w:t>两次</w:t>
      </w:r>
      <w:r>
        <w:rPr>
          <w:rFonts w:hint="eastAsia" w:ascii="仿宋" w:hAnsi="仿宋" w:eastAsia="仿宋" w:cs="仿宋"/>
          <w:b w:val="0"/>
          <w:bCs/>
          <w:sz w:val="28"/>
          <w:szCs w:val="28"/>
          <w:lang w:eastAsia="zh-CN"/>
        </w:rPr>
        <w:t>验收不合格的</w:t>
      </w:r>
      <w:r>
        <w:rPr>
          <w:rFonts w:hint="eastAsia" w:ascii="仿宋" w:hAnsi="仿宋" w:eastAsia="仿宋" w:cs="仿宋"/>
          <w:b w:val="0"/>
          <w:bCs/>
          <w:sz w:val="28"/>
          <w:szCs w:val="28"/>
        </w:rPr>
        <w:t>，甲方有权单方解除合同。</w:t>
      </w:r>
    </w:p>
    <w:p w14:paraId="3E51CAC4">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560" w:firstLineChars="200"/>
        <w:textAlignment w:val="auto"/>
        <w:rPr>
          <w:rFonts w:hint="eastAsia" w:ascii="仿宋" w:hAnsi="仿宋" w:eastAsia="仿宋" w:cs="仿宋"/>
          <w:b w:val="0"/>
          <w:bCs/>
          <w:sz w:val="28"/>
          <w:szCs w:val="28"/>
        </w:rPr>
      </w:pPr>
      <w:r>
        <w:rPr>
          <w:rFonts w:hint="eastAsia" w:ascii="仿宋" w:hAnsi="仿宋" w:eastAsia="仿宋" w:cs="仿宋"/>
          <w:b w:val="0"/>
          <w:bCs/>
          <w:sz w:val="28"/>
          <w:szCs w:val="28"/>
          <w:lang w:val="en-US" w:eastAsia="zh-CN"/>
        </w:rPr>
        <w:t>4、</w:t>
      </w:r>
      <w:r>
        <w:rPr>
          <w:rFonts w:hint="eastAsia" w:ascii="仿宋" w:hAnsi="仿宋" w:eastAsia="仿宋" w:cs="仿宋"/>
          <w:b w:val="0"/>
          <w:bCs/>
          <w:sz w:val="28"/>
          <w:szCs w:val="28"/>
        </w:rPr>
        <w:t>因乙方违约，甲方单方解除合同的，未支付的款项，甲方不再支付，乙方还需</w:t>
      </w:r>
      <w:r>
        <w:rPr>
          <w:rFonts w:hint="eastAsia" w:ascii="仿宋" w:hAnsi="仿宋" w:eastAsia="仿宋" w:cs="仿宋"/>
          <w:b w:val="0"/>
          <w:bCs/>
          <w:sz w:val="28"/>
          <w:szCs w:val="28"/>
          <w:lang w:eastAsia="zh-CN"/>
        </w:rPr>
        <w:t>按货款</w:t>
      </w:r>
      <w:r>
        <w:rPr>
          <w:rFonts w:hint="eastAsia" w:ascii="仿宋" w:hAnsi="仿宋" w:eastAsia="仿宋" w:cs="仿宋"/>
          <w:b w:val="0"/>
          <w:bCs/>
          <w:sz w:val="28"/>
          <w:szCs w:val="28"/>
        </w:rPr>
        <w:t>总价的10%向甲方交付违约金，并赔偿因此给甲方造成的全部损失。</w:t>
      </w:r>
    </w:p>
    <w:p w14:paraId="3EF30115">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八、 纠纷解决</w:t>
      </w:r>
    </w:p>
    <w:p w14:paraId="3860081C">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因履行本合同发生的纠纷，双方首先应积极协商解决，如果协商不成，任何一方均可向所管辖权的人民法院起诉。</w:t>
      </w:r>
    </w:p>
    <w:p w14:paraId="6518434E">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九、 其他事项</w:t>
      </w:r>
    </w:p>
    <w:p w14:paraId="58C82D66">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本合同壹式肆份，甲乙双方各贰份。本合同自双方法人或授权代表人签字加盖公章之日起生效，至双方履行完应尽的义务时终止。</w:t>
      </w:r>
    </w:p>
    <w:p w14:paraId="27B4972F">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仿宋" w:hAnsi="仿宋" w:eastAsia="仿宋" w:cs="仿宋"/>
          <w:sz w:val="28"/>
          <w:szCs w:val="28"/>
          <w:lang w:val="en-US" w:eastAsia="zh-CN"/>
        </w:rPr>
      </w:pPr>
    </w:p>
    <w:p w14:paraId="7879C644">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甲方（公章）：                           乙方（公章）：</w:t>
      </w:r>
    </w:p>
    <w:p w14:paraId="61B9C6C7">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授权代表（签字）：                       授权代表（签字）：</w:t>
      </w:r>
    </w:p>
    <w:p w14:paraId="1DCCEA3A">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840" w:firstLineChars="3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年 月  日                                 年  月  日</w:t>
      </w:r>
    </w:p>
    <w:p w14:paraId="0E3EA69E">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840" w:firstLineChars="300"/>
        <w:textAlignment w:val="auto"/>
        <w:rPr>
          <w:rFonts w:hint="eastAsia" w:ascii="仿宋" w:hAnsi="仿宋" w:eastAsia="仿宋" w:cs="仿宋"/>
          <w:sz w:val="28"/>
          <w:szCs w:val="28"/>
          <w:lang w:val="en-US" w:eastAsia="zh-CN"/>
        </w:rPr>
      </w:pPr>
    </w:p>
    <w:p w14:paraId="6E947E37">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840" w:firstLineChars="300"/>
        <w:textAlignment w:val="auto"/>
        <w:rPr>
          <w:rFonts w:hint="eastAsia" w:ascii="仿宋" w:hAnsi="仿宋" w:eastAsia="仿宋" w:cs="仿宋"/>
          <w:sz w:val="28"/>
          <w:szCs w:val="28"/>
          <w:lang w:val="en-US" w:eastAsia="zh-CN"/>
        </w:rPr>
      </w:pPr>
    </w:p>
    <w:p w14:paraId="619DBDB3">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840" w:firstLineChars="300"/>
        <w:textAlignment w:val="auto"/>
        <w:rPr>
          <w:rFonts w:hint="eastAsia" w:ascii="仿宋" w:hAnsi="仿宋" w:eastAsia="仿宋" w:cs="仿宋"/>
          <w:sz w:val="28"/>
          <w:szCs w:val="28"/>
          <w:lang w:val="en-US" w:eastAsia="zh-CN"/>
        </w:rPr>
      </w:pPr>
    </w:p>
    <w:p w14:paraId="36B8B98E">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840" w:firstLineChars="300"/>
        <w:textAlignment w:val="auto"/>
        <w:rPr>
          <w:rFonts w:hint="eastAsia" w:ascii="仿宋" w:hAnsi="仿宋" w:eastAsia="仿宋" w:cs="仿宋"/>
          <w:sz w:val="28"/>
          <w:szCs w:val="28"/>
          <w:lang w:val="en-US" w:eastAsia="zh-CN"/>
        </w:rPr>
      </w:pPr>
    </w:p>
    <w:p w14:paraId="38500D51">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840" w:firstLineChars="300"/>
        <w:textAlignment w:val="auto"/>
        <w:rPr>
          <w:rFonts w:hint="eastAsia" w:ascii="仿宋" w:hAnsi="仿宋" w:eastAsia="仿宋" w:cs="仿宋"/>
          <w:sz w:val="28"/>
          <w:szCs w:val="28"/>
          <w:lang w:val="en-US" w:eastAsia="zh-CN"/>
        </w:rPr>
      </w:pPr>
    </w:p>
    <w:p w14:paraId="1CE6D23D">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840" w:firstLineChars="300"/>
        <w:textAlignment w:val="auto"/>
        <w:rPr>
          <w:rFonts w:hint="eastAsia" w:ascii="仿宋" w:hAnsi="仿宋" w:eastAsia="仿宋" w:cs="仿宋"/>
          <w:sz w:val="28"/>
          <w:szCs w:val="28"/>
          <w:lang w:val="en-US" w:eastAsia="zh-CN"/>
        </w:rPr>
      </w:pPr>
    </w:p>
    <w:sectPr>
      <w:pgSz w:w="11906" w:h="16838"/>
      <w:pgMar w:top="1417" w:right="1800" w:bottom="1417"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仿宋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Noto Sans CJK JP Regular">
    <w:altName w:val="Times New Roman"/>
    <w:panose1 w:val="00000000000000000000"/>
    <w:charset w:val="00"/>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华文仿宋">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6A7730"/>
    <w:multiLevelType w:val="singleLevel"/>
    <w:tmpl w:val="9B6A7730"/>
    <w:lvl w:ilvl="0" w:tentative="0">
      <w:start w:val="2"/>
      <w:numFmt w:val="chineseCounting"/>
      <w:suff w:val="space"/>
      <w:lvlText w:val="第%1章"/>
      <w:lvlJc w:val="left"/>
      <w:rPr>
        <w:rFonts w:hint="eastAsia"/>
      </w:rPr>
    </w:lvl>
  </w:abstractNum>
  <w:abstractNum w:abstractNumId="1">
    <w:nsid w:val="FEDF50E3"/>
    <w:multiLevelType w:val="singleLevel"/>
    <w:tmpl w:val="FEDF50E3"/>
    <w:lvl w:ilvl="0" w:tentative="0">
      <w:start w:val="1"/>
      <w:numFmt w:val="chineseCounting"/>
      <w:suff w:val="nothing"/>
      <w:lvlText w:val="%1、"/>
      <w:lvlJc w:val="left"/>
      <w:rPr>
        <w:rFonts w:hint="eastAsia"/>
      </w:rPr>
    </w:lvl>
  </w:abstractNum>
  <w:abstractNum w:abstractNumId="2">
    <w:nsid w:val="FFA51FE0"/>
    <w:multiLevelType w:val="singleLevel"/>
    <w:tmpl w:val="FFA51FE0"/>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dlNDYwZWExYzU0MDRjNzQwNTRhYWU2NjI1MDQzOTAifQ=="/>
  </w:docVars>
  <w:rsids>
    <w:rsidRoot w:val="6F9F604F"/>
    <w:rsid w:val="01823E9E"/>
    <w:rsid w:val="01971B90"/>
    <w:rsid w:val="020B6A0C"/>
    <w:rsid w:val="02FE7AB1"/>
    <w:rsid w:val="04D56E5D"/>
    <w:rsid w:val="057B1452"/>
    <w:rsid w:val="05AD22A6"/>
    <w:rsid w:val="05F35DAB"/>
    <w:rsid w:val="073077DA"/>
    <w:rsid w:val="086B4CA2"/>
    <w:rsid w:val="08F05A4D"/>
    <w:rsid w:val="09342B67"/>
    <w:rsid w:val="0A25417A"/>
    <w:rsid w:val="0B6C5E98"/>
    <w:rsid w:val="0CCF0601"/>
    <w:rsid w:val="0D7F360B"/>
    <w:rsid w:val="0D841421"/>
    <w:rsid w:val="0E3D7516"/>
    <w:rsid w:val="0E6D45AA"/>
    <w:rsid w:val="0E912047"/>
    <w:rsid w:val="0E9E41E7"/>
    <w:rsid w:val="0F2C6214"/>
    <w:rsid w:val="0FBF33F8"/>
    <w:rsid w:val="101C29CD"/>
    <w:rsid w:val="115D4CF5"/>
    <w:rsid w:val="1182036D"/>
    <w:rsid w:val="124920C8"/>
    <w:rsid w:val="12706417"/>
    <w:rsid w:val="129906A9"/>
    <w:rsid w:val="12BC21CC"/>
    <w:rsid w:val="133F3D88"/>
    <w:rsid w:val="140C293C"/>
    <w:rsid w:val="14180BB8"/>
    <w:rsid w:val="148A7C64"/>
    <w:rsid w:val="149D776F"/>
    <w:rsid w:val="151D2886"/>
    <w:rsid w:val="154F33BD"/>
    <w:rsid w:val="16A7381D"/>
    <w:rsid w:val="16E66CA8"/>
    <w:rsid w:val="16F1683E"/>
    <w:rsid w:val="172E1C9D"/>
    <w:rsid w:val="175E3991"/>
    <w:rsid w:val="18074019"/>
    <w:rsid w:val="180912F7"/>
    <w:rsid w:val="196F104A"/>
    <w:rsid w:val="19F65454"/>
    <w:rsid w:val="1B73586F"/>
    <w:rsid w:val="1B8F4FE5"/>
    <w:rsid w:val="1BDA64E0"/>
    <w:rsid w:val="1C420B9B"/>
    <w:rsid w:val="1E521E79"/>
    <w:rsid w:val="1E8A59C9"/>
    <w:rsid w:val="1F1B53A6"/>
    <w:rsid w:val="1F412EB4"/>
    <w:rsid w:val="1F9A4AD4"/>
    <w:rsid w:val="203A1731"/>
    <w:rsid w:val="21237F34"/>
    <w:rsid w:val="22230513"/>
    <w:rsid w:val="226733AF"/>
    <w:rsid w:val="233D71A0"/>
    <w:rsid w:val="23AC6149"/>
    <w:rsid w:val="23C22053"/>
    <w:rsid w:val="24884E2A"/>
    <w:rsid w:val="2562132F"/>
    <w:rsid w:val="262D5F65"/>
    <w:rsid w:val="26D7660D"/>
    <w:rsid w:val="26E72CF4"/>
    <w:rsid w:val="279C6FDE"/>
    <w:rsid w:val="27A56CA7"/>
    <w:rsid w:val="295233F1"/>
    <w:rsid w:val="2AA247E1"/>
    <w:rsid w:val="2BE64745"/>
    <w:rsid w:val="30300E0A"/>
    <w:rsid w:val="310A3435"/>
    <w:rsid w:val="31983456"/>
    <w:rsid w:val="31BE0AF5"/>
    <w:rsid w:val="337D5244"/>
    <w:rsid w:val="34CB7A66"/>
    <w:rsid w:val="34ED61E4"/>
    <w:rsid w:val="355546CD"/>
    <w:rsid w:val="358D5B69"/>
    <w:rsid w:val="36D10AAA"/>
    <w:rsid w:val="37941808"/>
    <w:rsid w:val="384B545C"/>
    <w:rsid w:val="39FA4695"/>
    <w:rsid w:val="3A0E1B27"/>
    <w:rsid w:val="3A3D40D8"/>
    <w:rsid w:val="3C046F6B"/>
    <w:rsid w:val="3F6727CC"/>
    <w:rsid w:val="3FC9698D"/>
    <w:rsid w:val="41197AE2"/>
    <w:rsid w:val="41790595"/>
    <w:rsid w:val="41C162AF"/>
    <w:rsid w:val="42437081"/>
    <w:rsid w:val="43081BD1"/>
    <w:rsid w:val="435357B1"/>
    <w:rsid w:val="447137A5"/>
    <w:rsid w:val="44E84F44"/>
    <w:rsid w:val="45E343BA"/>
    <w:rsid w:val="46733805"/>
    <w:rsid w:val="46D911A8"/>
    <w:rsid w:val="478E7DD7"/>
    <w:rsid w:val="47DB5B06"/>
    <w:rsid w:val="482B5D05"/>
    <w:rsid w:val="489D65CF"/>
    <w:rsid w:val="48E72288"/>
    <w:rsid w:val="4A3D6EAD"/>
    <w:rsid w:val="4A8C68AB"/>
    <w:rsid w:val="4A9151BB"/>
    <w:rsid w:val="4A95657B"/>
    <w:rsid w:val="4ABB73AF"/>
    <w:rsid w:val="4AF40C8C"/>
    <w:rsid w:val="4AFD1FB9"/>
    <w:rsid w:val="4BE62CCB"/>
    <w:rsid w:val="4CFD651E"/>
    <w:rsid w:val="4D753C6D"/>
    <w:rsid w:val="4E1B7379"/>
    <w:rsid w:val="4E2A3343"/>
    <w:rsid w:val="4E555EE6"/>
    <w:rsid w:val="4F016F2F"/>
    <w:rsid w:val="4F606045"/>
    <w:rsid w:val="52694EC1"/>
    <w:rsid w:val="5382777D"/>
    <w:rsid w:val="54192DBF"/>
    <w:rsid w:val="55B654BC"/>
    <w:rsid w:val="55E52F29"/>
    <w:rsid w:val="57680A38"/>
    <w:rsid w:val="588B6397"/>
    <w:rsid w:val="58CF06A0"/>
    <w:rsid w:val="59E57C75"/>
    <w:rsid w:val="5AF32D0E"/>
    <w:rsid w:val="5B7756EE"/>
    <w:rsid w:val="5CBA7F88"/>
    <w:rsid w:val="5D135B2F"/>
    <w:rsid w:val="5D5F77E0"/>
    <w:rsid w:val="5EDF5A84"/>
    <w:rsid w:val="5FDC48E3"/>
    <w:rsid w:val="6010769B"/>
    <w:rsid w:val="60DE0884"/>
    <w:rsid w:val="614E67D3"/>
    <w:rsid w:val="61E635CD"/>
    <w:rsid w:val="63955AB9"/>
    <w:rsid w:val="65271F32"/>
    <w:rsid w:val="66AB26EF"/>
    <w:rsid w:val="688F22C8"/>
    <w:rsid w:val="68F63457"/>
    <w:rsid w:val="692F21B3"/>
    <w:rsid w:val="6A222779"/>
    <w:rsid w:val="6B46360D"/>
    <w:rsid w:val="6BFD06E5"/>
    <w:rsid w:val="6C7517D5"/>
    <w:rsid w:val="6E03787A"/>
    <w:rsid w:val="6EC244AF"/>
    <w:rsid w:val="6F9F604F"/>
    <w:rsid w:val="6FE82F51"/>
    <w:rsid w:val="702D4E7B"/>
    <w:rsid w:val="70A65262"/>
    <w:rsid w:val="70F353BF"/>
    <w:rsid w:val="73A41F03"/>
    <w:rsid w:val="73BC23E0"/>
    <w:rsid w:val="73E55492"/>
    <w:rsid w:val="757A6E93"/>
    <w:rsid w:val="768C42EB"/>
    <w:rsid w:val="773D699A"/>
    <w:rsid w:val="77513C07"/>
    <w:rsid w:val="775F730A"/>
    <w:rsid w:val="78A43EC7"/>
    <w:rsid w:val="79652BD2"/>
    <w:rsid w:val="79742119"/>
    <w:rsid w:val="79855AD0"/>
    <w:rsid w:val="7B205002"/>
    <w:rsid w:val="7B740D54"/>
    <w:rsid w:val="7BDA52D9"/>
    <w:rsid w:val="7C776EA4"/>
    <w:rsid w:val="7CA83501"/>
    <w:rsid w:val="7CEF376C"/>
    <w:rsid w:val="7CFC3CA2"/>
    <w:rsid w:val="7E3F2ED6"/>
    <w:rsid w:val="7E462FD2"/>
    <w:rsid w:val="7F5C4C28"/>
    <w:rsid w:val="7FB60B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5">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4">
    <w:name w:val="Table Grid"/>
    <w:basedOn w:val="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
    <w:name w:val="Strong"/>
    <w:basedOn w:val="5"/>
    <w:autoRedefine/>
    <w:qFormat/>
    <w:uiPriority w:val="0"/>
    <w:rPr>
      <w:b/>
    </w:rPr>
  </w:style>
  <w:style w:type="paragraph" w:customStyle="1" w:styleId="7">
    <w:name w:val="Default"/>
    <w:autoRedefine/>
    <w:qFormat/>
    <w:uiPriority w:val="0"/>
    <w:pPr>
      <w:framePr w:wrap="around" w:vAnchor="margin" w:hAnchor="text" w:y="1"/>
      <w:widowControl w:val="0"/>
    </w:pPr>
    <w:rPr>
      <w:rFonts w:ascii="黑体" w:hAnsi="黑体" w:eastAsia="黑体" w:cs="黑体"/>
      <w:color w:val="000000"/>
      <w:sz w:val="24"/>
      <w:szCs w:val="24"/>
      <w:u w:color="000000"/>
      <w:lang w:val="en-US" w:eastAsia="zh-CN" w:bidi="ar-SA"/>
    </w:rPr>
  </w:style>
  <w:style w:type="paragraph" w:customStyle="1" w:styleId="8">
    <w:name w:val="Table Paragraph"/>
    <w:autoRedefine/>
    <w:qFormat/>
    <w:uiPriority w:val="0"/>
    <w:pPr>
      <w:widowControl w:val="0"/>
      <w:pBdr>
        <w:top w:val="none" w:color="auto" w:sz="0" w:space="0"/>
        <w:left w:val="none" w:color="auto" w:sz="0" w:space="0"/>
        <w:bottom w:val="none" w:color="auto" w:sz="0" w:space="0"/>
        <w:right w:val="none" w:color="auto" w:sz="0" w:space="0"/>
        <w:between w:val="none" w:color="auto" w:sz="0" w:space="0"/>
      </w:pBdr>
    </w:pPr>
    <w:rPr>
      <w:rFonts w:ascii="Noto Sans CJK JP Regular" w:hAnsi="Noto Sans CJK JP Regular" w:eastAsia="Noto Sans CJK JP Regular" w:cs="Noto Sans CJK JP Regular"/>
      <w:color w:val="000000"/>
      <w:sz w:val="22"/>
      <w:szCs w:val="22"/>
      <w:u w:color="000000"/>
      <w:lang w:val="zh-TW" w:eastAsia="zh-TW"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2132</Words>
  <Characters>2310</Characters>
  <Lines>0</Lines>
  <Paragraphs>0</Paragraphs>
  <TotalTime>1</TotalTime>
  <ScaleCrop>false</ScaleCrop>
  <LinksUpToDate>false</LinksUpToDate>
  <CharactersWithSpaces>2824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2023-03-27T07:26:00Z</dcterms:created>
  <dc:creator>Administrator</dc:creator>
  <cp:lastModifiedBy>唐一率</cp:lastModifiedBy>
  <cp:lastPrinted>2024-08-22T09:28:00Z</cp:lastPrinted>
  <dcterms:modified xsi:type="dcterms:W3CDTF">2025-09-23T02:15:15Z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20F4A27D598A479AA499EECF04D065BD_13</vt:lpwstr>
  </property>
  <property fmtid="{D5CDD505-2E9C-101B-9397-08002B2CF9AE}" pid="4" name="KSOTemplateDocerSaveRecord">
    <vt:lpwstr>eyJoZGlkIjoiMjI0YTU1ODQ5MWMzOTIwNzI1ZDc4ZDZjNjc2YjBiNjciLCJ1c2VySWQiOiIyNDY1NDYxNzQifQ==</vt:lpwstr>
  </property>
</Properties>
</file>